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16Er/386/2013 z 29. 4. 2026</w:t>
      </w:r>
    </w:p>
    <w:p>
      <w:r>
        <w:t>Uznesenie Okresného súdu Prievidza z 29. apríla 2026, sp. zn. 16Er/386/2013, ECLI:SK:OSPD:2026:3813202029.2</w:t>
      </w:r>
    </w:p>
    <w:p>
      <w:r>
        <w:t>Súd: Okresný súd Prievidza</w:t>
      </w:r>
    </w:p>
    <w:p>
      <w:r>
        <w:t>Spisová značka: 16Er/386/2013</w:t>
      </w:r>
    </w:p>
    <w:p>
      <w:r>
        <w:t>ECLI: ECLI:SK:OSPD:2026:3813202029.2</w:t>
      </w:r>
    </w:p>
    <w:p>
      <w:r>
        <w:t>Dátum vydania: 29.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16Er/386/2013 3813202029 29. 04. 2026 JUDr. Michaela Cicáková ECLI:SK:OSPD:2026:3813202029.2</w:t>
      </w:r>
    </w:p>
    <w:p>
      <w:r>
        <w:t>Uznesenie Okresný súd Prievidza v exekučnej veci oprávneného: Ústredie práce, sociálnych vecí a rodiny, Úrad práce, sociálnych vecí a rodiny v Prievidzi, IČO: 30794536, so sídlom Šumperská 1, 971 01 Prievidza, proti povinnému: A. B., nar. XX.XX.XXXX, trvale bytom 972 51 Handlová, pre vymoženie náhradného výživného vo výške 374,- eur s prísl., takto rozhodol: U r č u j e, že dňa 1.1.2020 došlo k zastaveniu exekúcie. odôvodnenie: 1. Návrhom doručeným súdnemu exekútorovi dňa 30.01.2013 sa oprávnený domáhal vykonania exekúcie proti povinnému pre vymoženie istiny vo výške 374,- eur s prísl. na podklade exekučného titulu: rozhodnutia ÚPSVaR Prievidza č.k. C 2012/3053/19/27513 zo dňa 24.08.2012. Poverenie na vykonanie exekúcie bolo udelené súdnemu exekútorovi JUDr. Renému Matuškovi dňa 19.02.2013. 2.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3. Nakoľko bol súd toho názoru, že v prípade predmetnej exekúcie došlo k splneniu podmienok na zastavenie podľa § 2 ods. 1 písm. a) zákona č. 233/2019 Z. z. o ukončení niektorých exekučných konaní a o zmene a doplnení niektorých zákonov, požiadal súdneho exekútor a o preverenie, či nedošlo k zastaveniu exekúcie podľa zákona č. 233/2019 Z.z. a v prípade úhrad, doložil aj jeho prehľad. 4. Súdny exekútor oznámil dňa 23.04.2026 súdu, že exekučné konanie stále trvá. Neboli vymožené žiadne finančné prostriedky. 5.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6. Podľa § 2 ods. 2 zákona č. 233/2019 Z. z. stará exekúcia sa podľa odseku 1 písm. a) nezastavuje, ak ide o</w:t>
      </w:r>
    </w:p>
    <w:p>
      <w:r>
        <w:t>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8.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10. Podľa § 10 ods. 1 zákona č. 201/2008 Z.z. o náhradnom výživnom ak sa náhradné výživné vyplatilo neprávom alebo vo vyššej sume ako patrilo, alebo ak sa dodatočne zistí, že zanikol nárok na náhradné výživné alebo nastala zmena skutočností rozhodujúcich na jeho vyplácanie alebo na určenie jeho výšky za obdobie, za ktoré sa náhradné výživné už vyplatilo, poberateľ náhradného výživného je povinný vrátiť neprávom vyplatené sumy alebo sumy vyplatené vo vyššej sume, ako patrili. 11. Ako vyplýva z exekučného titulu, predmetom vymáhania je vrátenie náhradného výživného podľa § 10 ods. 1 zákona č. 201/2008 Z.z. o náhradnom výživnom. V tomto prípade bol poberateľ náhradného výživného A. B., nar. XX.XX.XXXX povinný vrátiť výživné za obdobie od 01.12.2011 do 31.07.2012 v sume 374 eur do 15 dní odo dňa právoplatnosti rozhodnutia na účet Úradu práce, sociálnych vecí a rodiny Prievidza. Náhrada za poskytnuté náhradné výživné má povahu úhrady prislúchajúcej tomu, kto za iného plnil vyživovaciu povinnosť (§ 79 Zákona o rodine). Jedná sa o originárny regresný nárok, ktorý sám nemá povahu výživného. 12. Vedená exekúcia spĺňa zákonnú definíciu starej exekúcie, pretože bola začatá pred 1. aprílom 2017 a vedená podľa predpisov účinných do 31. marca 2017. Táto exekúcia bola zastavená podľa § 2 ods. 1 písm. a) zákona č. 233/2019 Z. z. z dôvodu, že uplynula rozhodná doba a nejde o starú exekúciu podľa odseku 2, pričom do dňa 31.12.2019 súd nerozhodol o zastavení exekúcie uznesením. Exekúcia sa zastavila ku dňu účinnosti zákona č. 233/2019 Z. z., t. j. k 1.1.2020 a súdny exekútor tak bol povinný vyhotoviť upovedomenie o zastavení starej exekúcie a toto zaslať oprávnenému do 180 dní od nadobudnutia účinnosti zákona, t. j. do 29.06.2020 (vrátane). 13.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w:t>
      </w:r>
    </w:p>
    <w:p>
      <w:r>
        <w:t>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https://www.kauzis.sk/judikatura/r/ECLI:SK:OSPD:2026:3813202029.2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