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16Er/2659/2015 z 2. 4. 2026</w:t>
      </w:r>
    </w:p>
    <w:p>
      <w:r>
        <w:t>Uznesenie Okresného súdu Prievidza z 2. apríla 2026, sp. zn. 16Er/2659/2015, ECLI:SK:OSPD:2026:3815212166.2</w:t>
      </w:r>
    </w:p>
    <w:p>
      <w:r>
        <w:t>Súd: Okresný súd Prievidza</w:t>
      </w:r>
    </w:p>
    <w:p>
      <w:r>
        <w:t>Spisová značka: 16Er/2659/2015</w:t>
      </w:r>
    </w:p>
    <w:p>
      <w:r>
        <w:t>ECLI: ECLI:SK:OSPD:2026:3815212166.2</w:t>
      </w:r>
    </w:p>
    <w:p>
      <w:r>
        <w:t>Dátum vydania: 2. 4.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16Er/2659/2015 3815212166 02. 04. 2026 JUDr. Michaela Cicáková ECLI:SK:OSPD:2026:3815212166.2</w:t>
      </w:r>
    </w:p>
    <w:p>
      <w:r>
        <w:t>Uznesenie Okresný súd Prievidza v exekučnej veci oprávneného: A. B., nar. XX.XX.XXXX trvale bytom C. XXX, XXX XX C., D. E., zast. JUDr. Pavel Fojta, advokát, Jakubské náměstí 644/3, 602 00 Brno, Česká republika proti povinnému: A. A., nar. XX.XX.XXXX, trvale bytom XXX, XXX XX F., pre vymoženie istiny vo výške 511.500,- Kč s prísl., takto rozhodol: U r č u j e, že dňa 04.05.2021 došlo k zastaveniu exekúcie. odôvodnenie: 1. Návrhom doručeným pôvodnému súdnemu exekútorovi dňa 26.06.2015 sa oprávnený domáhal vykonania exekúcie proti povinnému pre vymoženie istiny 511.500,- Kč s prísl. na podklade exekučného titulu: Európskeho platobného rozkazu Okresného súdu Prievidza č.k. 13C/131/2014 zo dňa 17.02.2015. Poverenie na vykonanie exekúcie bolo udelené pôvodnému súdnemu exekútorovi JUDr. Blanka Ružeková dňa 26.04.2016 a doručené dňa 04.05.2016. Náhradníkom súdneho exekútora je JUDr. Ing. Zuzana Dobrodenková, PhD.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dňa 10.03.2026 súdneho exekútora o preverenie, či nedošlo k zastaveniu exekúcie podľa zákona č. 233/2019 Z.z. a v prípade, že zastaveniu exekúcie podľa § 2 ods. 1 písm. a) uvedeného zákona bránia skutočnosti podľa § 2 ods. 2 písm. f), mal predložiť o tom dôkaz. 4. Súdny exekútor dňa 10.03.2026 oznámil, že predchodkyňa súdneho exekútora nevyhotovila UZASA ( uznesenie o zastavení starej exekúcie) a nie je tu účinok § 2 ods.2 f/ zákona č. 233/2019 Z.z. Súdny exekútor preto navrhol, aby súd uznesením určil zastavenie exekúcie pre účinok z § 2 ods. 1 písm. a/ zákona č. 233/2019 Z.z..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zákona č. 233/2019 Z.z. rozhodnou dobou je doba piatich rokov. Rozhodná doba plynie odo dňa doručenia prvotného poverenia na vykonanie exekúcie súdnemu exekútorovi (ďalej len „exekútor“), ak § 4 neustanovuje inak; na zmenu exekútora sa neprihliada.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dňa 04.05.2021 ( v zmysle § 3 ods. 1 zákona č. 233/2019 Z.z., poverenie súdnemu exekútorovi bolo doručené dňa 04.05.2016) a nejde o starú exekúciu podľa odseku 2, pričom do dňa 03.05.2021 súd nerozhodol o zastavení exekúcie uznesením. Vedená exekúcia spĺňa zákonnú definíciu starej exekúcie, pretože bola začatá pred 1. aprílom 2017 a vedená podľa predpisov účinných do 31. marca 2017. 12. Súdny exekútor tak bol povinný vyhotoviť upovedomenie o zastavení starej exekúcie a toto zaslať oprávnenému do 120 dní od vzniku dôvodu na zastavenia exekúcie, čo bol dátum 04.05.2021. 13.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</w:t>
      </w:r>
    </w:p>
    <w:p>
      <w:r>
        <w:t>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https://www.kauzis.sk/judikatura/r/ECLI:SK:OSPD:2026:3815212166.2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