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10P/48/2025 z 24. 2. 2026</w:t>
      </w:r>
    </w:p>
    <w:p>
      <w:r>
        <w:t>Rozsudok Okresného súdu Prievidza z 24. februára 2026, sp. zn. 10P/48/2025, ECLI:SK:OSPD:2026:3825201962.8</w:t>
      </w:r>
    </w:p>
    <w:p>
      <w:r>
        <w:t>Súd: Okresný súd Prievidza</w:t>
      </w:r>
    </w:p>
    <w:p>
      <w:r>
        <w:t>Spisová značka: 10P/48/2025</w:t>
      </w:r>
    </w:p>
    <w:p>
      <w:r>
        <w:t>ECLI: ECLI:SK:OSPD:2026:3825201962.8</w:t>
      </w:r>
    </w:p>
    <w:p>
      <w:r>
        <w:t>Dátum vydania: 24. 2. 2026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10P/48/2025 3825201962 24. 02. 2026 JUDr. Katarína Zajacová ECLI:SK:OSPD:2026:3825201962.8</w:t>
      </w:r>
    </w:p>
    <w:p>
      <w:r>
        <w:t>ROZSUDOK V MENE SLOVENSKEJ REPUBLIKY Okresný súd v Prievidzi sudkyňou JUDr. Katarínou Zajacovou vo veci starostlivosti o maloletú A. B., nar. XX.XX.XXXX, zastúpenú kolíznym opatrovníkom, Úradom práce, sociálnych vecí a rodiny v Prievidzi, dieťa rodičov: matky C. D., nar. XX.X.XXXX, bytom D., E. X/X, zast. JUDr. Ing. Michalom Mladým, advokátom so sídlom v Bojniciach, Prievidzská 254/26, otca F. B., nar. XX.X.XXXX, bytom G. – H., G. X, zast. advokátskou kanceláriou soukeník - štrpka s. r. o. so sídlom v Bratislave, Strážnická 8141/5, IČO: 36 862 711, o zvýšení vyživovacej povinnosti k maloletému dieťaťu a o úprave styku otca s maloletým dieťaťom, takto rozhodol: I. S c h v a ľ u j e rodičovskú dohodu účastníkov, ktorou sa otec maloletého dieťaťa, F. B., nar. XX.X.XXXX z a v ä z u j e platiť na výživu maloletej A., nar. XX.XX.XXXX výživným zvýšeným zo sumy 200,- eur mesačne na sumu 230,- eur mesačne od 1.3.2026 vždy do 20. dňa v mesiaci vopred do rúk matky maloletého dieťaťa. II. Zročné výživné za mesiac marec 2026 v sume 30,- eur sa otec maloletého dieťaťa z a v ä z u j e zaplatiť matke spolu s bežným výživným do 20.3.2026. III. Úprava styku otca s maloletým dieťaťom sa bude realizovať na základe dohody účastníkov tak, že otec maloletého dieťaťa je o p r á v n e n ý stretávať sa s maloletou A. každý párny týždeň v kalendárnom roku v piatok od 15.00 hod. do 18.00 hod., každý nepárny týždeň v kalendárnom roku v sobotu od 10.00 do 16.00 hod. a v nedeľu od 9.00 hod. do 14.00 hod s tým, že do 31.5.2026 bude styk otca s dieťaťom prebiehať v prítomnosti matky, a to v piatok v párnom kalendárnom týždni kalendárneho roka od 15.00 hod. do 18.00 hod., v sobotu v nepárnom týždni kalendárneho roka od 10.00 hod. do 14.00 hod. a v nedeľu v nepárnom týždni kalendárneho roka od 9.00 hod. do 12.00 hod.. V období od 1.6.2026 do budúcna bude styk otca s maloletým dieťaťom prebiehať v neprítomnosti matky. IV. U k l a d á matke maloletého dieťaťa, H. C. D., nar. XX.X.XXXX, otcovi maloletého dieťaťa, F. B., nar. XX.X.XXXX a maloletej A. B., nar. XX.XX.XXXX v ý c h o v n é o p a t r e n i e, povinnosť podrobiť sa sociálnemu poradenstvu alebo inému odbornému poradenstvu v CDR Prievidza, Závodníka 494/24 minimálne v rozsahu 30 hodín po dobu 9 mesiacov s tým, že v tomto výroku rozsudok nadobudne právoplatnosť dňom uskutočnenia prvého stretnutia účastníkov v CDR. V. Týmto rozsudkom dochádza k zmene rozsudku Okresného súdu Prievidza č.k. 10P/19/2024-92 zo dňa 8.8.2024. odôvodnenie: 1. Tento rozsudok podľa § 221 písm. a/, b/ CSP neobsahuje odôvodnenie.</w:t>
      </w:r>
    </w:p>
    <w:p>
      <w:r>
        <w:t>Poučenie: Proti tomuto rozsudku vo výrokoch I., II., III. odvolanie nie je prípustné, s poukazom na ust. § 368 CSP a § 122 CMP, podľa ktorého ak vo veciach starostlivosti súdu o maloletých súd rozsudkom schválil dohodu rodičov, nie sú rodičia oprávnení podať voči výroku, ktorým bola dohoda schválená, odvolanie. Účastníci a ich právni zástupcovia sa odvolania proti výroku IV. rozsudku vzdali, čo potvrdili svojimi podpismi do súdnej zápisnice o pojednávaní zo dňa 24.2.2026. Kolízny opatrovník sa odvolania proti výrokom I., II., III., IV. rozsudku vzdal, čo potvrdil svojím podpisom do súdnej zápisnice o pojednávaní zo dňa 24.2.2026.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https://www.kauzis.sk/judikatura/r/ECLI:SK:OSPD:2026:3825201962.8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