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13C/40/2025 z 1. 7. 2026</w:t>
      </w:r>
    </w:p>
    <w:p>
      <w:r>
        <w:t>Uznesenie Okresného súdu Prievidza z 1. júla 2026, sp. zn. 13C/40/2025, ECLI:SK:OSPD:2026:3825205437.3</w:t>
      </w:r>
    </w:p>
    <w:p>
      <w:r>
        <w:t>Súd: Okresný súd Prievidza</w:t>
      </w:r>
    </w:p>
    <w:p>
      <w:r>
        <w:t>Spisová značka: 13C/40/2025</w:t>
      </w:r>
    </w:p>
    <w:p>
      <w:r>
        <w:t>ECLI: ECLI:SK:OSPD:2026:3825205437.3</w:t>
      </w:r>
    </w:p>
    <w:p>
      <w:r>
        <w:t>Dátum vydania: 1. 7.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13C/40/2025 3825205437 01. 07. 2026 Mgr. Marianna Hašková ECLI:SK:OSPD:2026:3825205437.3</w:t>
      </w:r>
    </w:p>
    <w:p>
      <w:r>
        <w:t>Uznesenie Okresný súd Prievidza v spore žalobcu: akademický sochár A. B., nar. XX.XX.XXXX, bytom A. C. C. D. XX, právne zastúpeného JUDr. Jaroslavom Hujíkom, advokátom so sídlom Prievidza, Hviezdoslavova č. 3, proti žalovanému: DAK KIABA s. r. o, IČO: 36 293 024, so sídlom A. Hlinku č. XXX/X, C., právne zastúpeného JUDr. Jánom Kokindom, advokátom so sídlom Prievidza, M. Mišíka I. 780/19A, o určenie vlastníckeho práva k nehnuteľnosti, takto rozhodol: I. Súd konanie z a s t a v u j e. II. Žiadna zo strán sporu n e m á n á r o k na náhradu trov konania. odôvodnenie: 1. Okresnému súdu Prievidza (ďalej len „okresný súd“ alebo „súd“) bola dňa 30.10.2025 doručená žaloba, ktorou sa žalobca domáhal určenia vlastníckeho práva k nehnuteľnosti. 2. Súd uznesením zo dňa 09.12.2025 č. k. 13C/40/2025-26 konanie prerušil v zmysle § 163 ods. 1 zákona č. 160/2015 Z. z. Civilného sporového poriadku v znení neskorších predpisov (ďalej len „CSP“), nakoľko strany zhodne navrhli prerušenie konania. Uznesenie nadobudlo právoplatnosť dňa 17.12.2025. 3. Podľa § 163 ods. 1 CSP, ak strany zhodne navrhnú prerušenie konania alebo zhodne navrhnú odročenie pojednávania, súd konanie preruší najmenej na tri mesiace. 4. Podľa § 163 ods. 2 CSP, ak je konanie prerušené, súd v ňom pokračuje na návrh ktorejkoľvek strany. Ak sa návrh na pokračovanie v konaní nepodá do šiestich mesiacov od právoplatnosti uznesenia o prerušení konania, súd konanie zastaví. 5. Vzhľadom na to, že žiadna zo strán sporu nepodala v lehote šiestich mesiacov odo dňa právoplatnosti uznesenia o prerušení konania (právoplatné 17.12.2025) návrh na pokračovanie v konaní, súd rozhodol tak, že konanie v súlade s § 163 ods. 2 CSP zastavil. 6. Podľa § 256 ods. 1 CSP, ak strana procesne zavinila zastavenie konania, súd prizná náhradu trov konania protistrane. 7. Podľa § 262 ods. 1 CSP, o nároku na náhradu trov konania rozhodne aj bez návrhu súd v rozhodnutí, ktorým sa konanie končí. 8. Pri rozhodovaní o náhrade trov konania v danom prípade platí, že dôvodom zastavenia konania bola skutočnosť, že ani jedna zo strán sporu nepodala v zákonnej lehote návrh na pokračovanie v konaní, pričom toto právo prináležalo ktorejkoľvek zo sporových strán, navyše konanie bolo prerušené na základe zhodného návrhu strán sporu o prerušenie konania. Z uvedeného tak vyplýva, že obom</w:t>
      </w:r>
    </w:p>
    <w:p>
      <w:r>
        <w:t>sporovým stranám je možné pričítať rovnakú mieru zavinenia na zastavení konania, a teda nie je možné jednoznačne určiť, ktorá zo strán sporu procesne zavinila zastavenie a uložiť jej povinnosť nahradiť trovy konania druhej strane. Z uvedeného dôvodu súd v zmysle § 256 ods. 1 a § 262 ods. 1 CSP rozhodol tak, ako je uvedené v druhom výroku tohto uznesenia, že žiadna zo strán sporu nemá nárok na náhradu trov konania. Poučenie: Proti tomuto uzneseniu je možné podať odvolanie v lehote 15 dní odo dňa jeho doručenia na Okresnom súde Prievidza. V odvolaní sa má popri všeobecných náležitostiach (ktorému súdu je určené, kto ho robí, ktorej veci sa týka, čo sa ním sleduje a podpis, ak ide o podanie urobené v prebiehajúcom konaní, náležitosťou podania je aj uvedenie spisovej značky tohto konania.) uviesť proti, ktorému rozhodnutiu smeruje, v akom rozsahu sa napáda, z akých dôvodov sa rozhodnutie považuje za nesprávne (odvolacie dôvody) a čoho sa odvolateľ domáha (odvolací návrh). Odvolanie môže podať strana, v ktorej neprospech bolo rozhodnutie vydané. Rozsah, v akom sa rozhodnutie napáda, môže odvolateľ rozšíriť len do uplynutia lehoty na podanie odvolania.</w:t>
      </w:r>
    </w:p>
    <w:p/>
    <w:p>
      <w:r>
        <w:t>Zdroj: KAUZIS.SK – https://www.kauzis.sk/judikatura/r/ECLI:SK:OSPD:2026:3825205437.3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