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29P/115/2025 z 30. 4. 2026</w:t>
      </w:r>
    </w:p>
    <w:p>
      <w:r>
        <w:t>Rozsudok bez odôvodnenia Okresného súdu Prievidza z 30. apríla 2026, sp. zn. 29P/115/2025, ECLI:SK:OSPD:2026:3825205802.3</w:t>
      </w:r>
    </w:p>
    <w:p>
      <w:r>
        <w:t>Súd: Okresný súd Prievidza</w:t>
      </w:r>
    </w:p>
    <w:p>
      <w:r>
        <w:t>Spisová značka: 29P/115/2025</w:t>
      </w:r>
    </w:p>
    <w:p>
      <w:r>
        <w:t>ECLI: ECLI:SK:OSPD:2026:3825205802.3</w:t>
      </w:r>
    </w:p>
    <w:p>
      <w:r>
        <w:t>Dátum vydania: 30. 4.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29P/115/2025 3825205802 30. 04. 2026 JUDr. Peter Štefčík ECLI:SK:OSPD:2026:3825205802.3</w:t>
      </w:r>
    </w:p>
    <w:p>
      <w:r>
        <w:t>Rozsudok bez odôvodnenia 29P/115/2025 Okresný súd Prievidza sudcom JUDr. Petrom Štefčíkom vo veci starostlivosti súdu o maloleté dieťa A. B., nar. XX.XX.XXXX, bývajúcu u matky, v konaní zastúpenú opatrovníkom Úradom práce, sociálnych vecí a rodiny Partizánske, dieťa rodičov C. B., nar. XX.XX.XXXX, bytom B. D. B., E. XXXX/X a F. G., nar. XX.XX.XXXX, bytom B. D. B., H. XXXX/XX, v konaní zastúpeného JUDr. Martinou Kmeťovou, advokátkou so sídlom v Bánovciach nad Bebravou, Jesenského 69, evidovanou v zozname advokátov Slovenskej advokátskej komory pod číslom 6642, o úpravu rodičovských práv a povinností k maloletému dieťaťu (zvýšenie výživného), takto rozhodol: 29P/115/2025 I. Súd schvaľuje nasledujúcu dohodu rodičov: Otcovi maloletej sa s účinnosťou od 18.11.2025 zvyšuje vyživovacia povinnosť k maloletej A. B., nar. XX.XX.XXXX, z doterajších 100 € mesačne na 200 € mesačne, ktoré je otec povinný poukazovať k rukám matky maloletej vždy do 15. dňa v mesiaci vopred. Otec sa zaväzuje hradiť náklady na doučovanie anglického jazyka pre maloletú vo výške 60 € mesačne. II. Týmto rozsudkom dochádza k zmene rozsudku Okresného súdu Bánovce nad Bebravou zo dňa 13.05.2014 č.k. 1P/28/2014-55 v časti o bežnom výživnom na maloletú. Ostatné časti citovaného rozsudku ostávajú nezmenené. III. Zvýšené výživné, ktorého splatnosť nastala v čase od 18.11.2025 do 30.04.2026 vo výške 438,49 € je otec povinný zaplatiť maloletej k rukám jej matky v pravidelných mesačných splátkach najmenej po 30 € mesačne spolu s bežným výživným s účinnosťou od doručenia tohto rozsudku s tým, že v prípade nezaplatenia čo i len jednej splátky zvýšeného splatného výživného riadne a včas nastane splatnosť celého nezaplateného zvýšeného splatného výživného. IV. Žiaden z účastníkov nemá nárok na náhradu trov konania. odôvodnenie: 29P/115/2025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w:t>
      </w:r>
    </w:p>
    <w:p>
      <w:r>
        <w:t>(3) Podľa § 368 CSP osoba oprávnená podať odvolanie sa môže odvolania vzdať. Vzdať sa odvolania možno len voči súdu, a to až po vyhlásení rozhodnutia. (4) Vzhľadom k tomu, že tento rozsudok bol vyhlásený na pojednávaní za prítomnosti všetkých účastníkov, respektíve ich zástupcov, ktorí sa vzdali odvolania proti výrokom, proti ktorým boli oprávnení podať odvolanie, odôvodnenie neobsahuje. Poučenie: 29P/115/2025 Proti rozsudku m o ž n o podať odvolanie do 15 dní od jeho doručenia na súde, ktorý ho vydal. Rodičia však nie sú oprávnení podať odvolanie proti výroku, ktorým bola schválená ich dohoda.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Proti tomuto rozsudku odvolanie nie je prípustné, nakoľko sa účastníci, respektíve ich zástupcovia, odvolania výslovne vzdali (§ 368 CSP).</w:t>
      </w:r>
    </w:p>
    <w:p/>
    <w:p>
      <w:r>
        <w:t>Zdroj: KAUZIS.SK – https://www.kauzis.sk/judikatura/r/ECLI:SK:OSPD:2026:3825205802.3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