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Prievidza sp. zn. 20T/45/2026 z 24. 6. 2026</w:t>
      </w:r>
    </w:p>
    <w:p>
      <w:r>
        <w:t>Rozsudok Okresného súdu Prievidza z 24. júna 2026, sp. zn. 20T/45/2026, ECLI:SK:OSPD:2026:3826010468.2</w:t>
      </w:r>
    </w:p>
    <w:p>
      <w:r>
        <w:t>Súd: Okresný súd Prievidza</w:t>
      </w:r>
    </w:p>
    <w:p>
      <w:r>
        <w:t>Spisová značka: 20T/45/2026</w:t>
      </w:r>
    </w:p>
    <w:p>
      <w:r>
        <w:t>ECLI: ECLI:SK:OSPD:2026:3826010468.2</w:t>
      </w:r>
    </w:p>
    <w:p>
      <w:r>
        <w:t>Dátum vydania: 24. 6. 2026</w:t>
      </w:r>
    </w:p>
    <w:p>
      <w:r>
        <w:t>Forma: Rozsudok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20T/45/2026 3826010468 24. 06. 2026 Mgr. Alexandra Čerňanská Pindejová ECLI:SK:OSPD:2026:3826010468.2</w:t>
      </w:r>
    </w:p>
    <w:p>
      <w:r>
        <w:t>ROZSUDOK V MENE SLOVENSKEJ REPUBLIKY Okresný súd Prievidza v trestnej veci vedenej proti obvinenému A. B. C., nar. XX.XX.XXXX v D., trvale bytom E., F. XXX/X, t.č. vo výkone väzby v Ústave na výkon trestu odňatia slobody a Ústave na výkon väzby Ilava, pre prečin nebezpečného vyhrážania podľa § 360 odsek 1, odsek 2 písmeno b) Trestného zákona s poukazom na § 139 odsek 1 písmeno c), písmeno e) Trestného zákona, samosudkyňou Mgr. Alexandrou Čerňanskou Pindejovou na verejnom zasadnutí konanom dňa 24. júna 2026 v Bánovciach nad Bebravou, takto rozhodol: Podľa § 334 odsek 4 Trestného poriadku súd schvaľuje dohodu o vine a treste uzatvorenú medzi prokurátorkou Okresnej prokuratúry Prievidza a obvineným A. B. C., nar. XX.XX.XXXX zo dňa 01.06.2026, č.k. 1 Pv 50/26/3307 - 53 v modifikovanom znení, čo potvrdzuje týmto rozsudkom: Obvinený A. B. C. G. XX.XX.XXXX H. D., trvale bytom E., F. XXX/X, t.č. vo výkone väzby v Ústave na výkon trestu odňatia slobody a Ústave na výkon väzby Ilava je</w:t>
      </w:r>
    </w:p>
    <w:p>
      <w:r>
        <w:t>v i n n ý, ž e</w:t>
      </w:r>
    </w:p>
    <w:p>
      <w:r>
        <w:t>dňa 13.02.2026 okolo 13:30 hod. v E., na ulici E. F. XXX/X, H. I. J. XX pod vplyvom alkoholu vulgárne nadával svojej matke poškodenej K. C., nar. XX.XX.XXXX a opakovane sa jej vyhrážal, že ju zaškrtí a že ju zabije sekerou a kladivom, ktoré nemal pri sebe, čím u poškodenej vzbudil dôvodnú obavu o jej život a zdravie, teda inému sa vyhrážal smrťou takým spôsobom, že to mohlo vzbudiť dôvodnú obavu a čin spáchal na chránenej osobe, pretože ho spáchal na blízkej osobe, na matke a na osobe vyššieho veku, č í m s p á ch a l prečin nebezpečného vyhrážania podľa § 360 odsek 1, odsek 2 písmeno b) Trestného zákona s poukazom na § 139 odsek 1 písmeno c), písmeno e) Trestného zákona. Za</w:t>
      </w:r>
    </w:p>
    <w:p>
      <w:r>
        <w:t>to</w:t>
      </w:r>
    </w:p>
    <w:p>
      <w:r>
        <w:t>sa</w:t>
      </w:r>
    </w:p>
    <w:p>
      <w:r>
        <w:t>o d s u d z u j e:</w:t>
      </w:r>
    </w:p>
    <w:p>
      <w:r>
        <w:t>Podľa § 360 odsek 2 Trestného zákona, s použitím § 36 písmeno l) Trestného zákona, § § 38 odsek 2 Trestného zákona na trest odňatia slobody vo výmere 6 (šesť) mesiacov nepodmienečne.</w:t>
      </w:r>
    </w:p>
    <w:p>
      <w:r>
        <w:t>Podľa § 48 odsek 2 písmeno a) Trestného zákona súd obvineného zaraďuje na výkon trestu odňatia slobody do ústavu na výkon trestu odňatia slobody s minimálnym stupňom stráženia. Podľa § 73 odsek 2 písmeno c) Trestného zákona s poukazom na § 74 odsek 1 Trestného zákona sa obvinenému ukladá ochranné protialkoholické liečenie ústavnou formou, s tým, že podľa § 74 odsek 5 Trestného zákona ochranné liečenie bude trvať najviac tri mesiace s následným doliečovaním ambulantnou formou, ktoré bude trvať najviac dvanásť mesiacov. odôvodnenie: Dňa 01.06.2026 bol Okresnému súdu Prievidza doručený návrh prokurátorky Okresnej prokuratúry Prievidza na schválenie dohody o vine a treste pod č.k. 1 Pv 50/26/3307, ktorú dohodu uzatvorila prokurátorka Okresnej prokuratúry Prievidza s obvineným dňa 01.06.2026 v znení uvedenom vo výrokovej časti tohto rozsudku. Konanie o dohode o vine a treste začala prokurátorka z dôvodu, že výsledky vyšetrovania dostatočne odôvodňovali záver, že predmetný skutok je trestným činom, spáchal ho obvinený, pričom obvinený sa k jeho spáchaniu priznal a dôkazy nasvedčujú pravdivosti jeho priznania. Samosudkyňa preskúmala obsah podaného predmetného návrhu na schválenie dohody o vine a treste, ako i obsah celého na vec sa vzťahujúceho spisového materiálu a v zmysle § 331 odsek 1 písmeno a) Trestného poriadku určila termín verejného zasadnutia, na ktorý bol predvedený obvinený, upovedomený obhajca obvineného, prokurátor Okresnej prokuratúry Prievidza a poškodená osoba. Na verejnom zasadnutí po prednesení návrhu dohody o vine a treste prokurátorom Okresnej prokuratúry Prievidza, obvinený na všetky otázky samosudkyne uvedené v ustanovení § 333 odsek 3 písmeno a) až j) Trestného poriadku odpovedal: ,,Áno". Samosudkyňa opätovne preskúmala v zmysle § 331 odsek 1 Trestného poriadku predložený návrh dohody o vine a treste, ako aj pripojený vyšetrovací (trestný spis) Okresného riaditeľstva Policajného zboru v Prievidzi ČVS: L./X-XXX-XX-XXXX, pričom nezistila žiadne závažné porušenia procesných predpisov, ani že by navrhovaná dohoda o vine a treste bola zrejme neprimeraná alebo nespravodlivá. Preto v zmysle § 334 odsek 4 Trestného poriadku predmetnú dohodu o vine a treste samosudkyňa schválila, čo potvrdila rozsudkom, ktorý verejne vyhlásila. Poučenie: Proti tomuto rozsudku nie je prípustné odvolanie ani dovolanie, okrem dovolania podľa § 371 odsek 1 písmeno c) Trestného poriadku alebo § 371 odsek 2 druhá veta Trestného poriadku. Rozsudok nadobúda právoplatnosť vyhlásením.</w:t>
      </w:r>
    </w:p>
    <w:p/>
    <w:p>
      <w:r>
        <w:t>Zdroj: KAUZIS.SK – https://www.kauzis.sk/judikatura/r/ECLI:SK:OSPD:2026:3826010468.2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