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1T/86/2026 z 12. 8. 2026</w:t>
      </w:r>
    </w:p>
    <w:p>
      <w:r>
        <w:t>Rozsudok Okresného súdu Prievidza z 12. augusta 2026, sp. zn. 1T/86/2026, ECLI:SK:OSPD:2026:3826010645.2</w:t>
      </w:r>
    </w:p>
    <w:p>
      <w:r>
        <w:t>Súd: Okresný súd Prievidza</w:t>
      </w:r>
    </w:p>
    <w:p>
      <w:r>
        <w:t>Spisová značka: 1T/86/2026</w:t>
      </w:r>
    </w:p>
    <w:p>
      <w:r>
        <w:t>ECLI: ECLI:SK:OSPD:2026:3826010645.2</w:t>
      </w:r>
    </w:p>
    <w:p>
      <w:r>
        <w:t>Dátum vydania: 12. 8.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1T/86/2026 3826010645 12. 08. 2026 Mgr. Vojtech Chmelan ECLI:SK:OSPD:2026:3826010645.2</w:t>
      </w:r>
    </w:p>
    <w:p>
      <w:r>
        <w:t>ROZSUDOK V MENE SLOVENSKEJ REPUBLIKY Okresný súd Prievidza na verejnom zasadnutí konanom dňa 12. augusta 2026 samosudcom Mgr. Vojtechom Chmelanom v konaní o dohode o vine a treste takto rozhodol: Podľa § 334 ods.4 Trestného poriadku s c h v a ľ u j e dohodu o vine a treste uzatvorenú medzi prokurátorom Okresnej prokuratúry v Prievidzi A. B. B. a obvineným C. D. E. F. G. H. I. J. K. , nar. XX.XX.XXXX v K., trvale bytom Mesto K., prechodne bytom L., I. G. XX/X, t.č. vo výkone väzby v Ústave na výkon väzby M., podľa ktorej je</w:t>
      </w:r>
    </w:p>
    <w:p>
      <w:r>
        <w:t>vinný , že</w:t>
      </w:r>
    </w:p>
    <w:p>
      <w:r>
        <w:t>dňa 05.04.2026 v čase okolo 16:00 hodiny v Meste L. na ulici I. XXX/XX, N. O. G. X, po predchádzajúcom slovnom konflikte s jeho matkou s poškodenou B. D. (nar. XXXX), s ktorou býva v spoločnej domácnosti na vyššie uvedenej adrese, po tom, ako obvinený hodil svoj mobilný telefón o zem, ktorý mu kúpila poškodená a ktorá mu toto jeho konanie vytkla, tak obvinený tento mobilný telefón zdvihol zo zeme a hodil po poškodenej, v dôsledku čoho ju trafil do oblasti jej pravej bočnej časti hlavy, na čo mu poškodená povedala, že ju to bolí, kde následne obvinený pristúpil k nej, chytil ju oboma rukami a jej ruky v oblasti nad lakťami, pritlačil ju na gauč, kde poškodená v tom čase ležala a povedal jej, že či vie, s kým sa rozpráva, ako sa s ním baví a aby si na neho dávala pozor, že je nebezpečný, všetci sa ho boja a nikdy nevie, čo môže poškodená od neho čakať, popri čom ju aj opľul, následne ju pustil a povedal poškodenej, že chytí zbraň devinu, kde následne rukou namieril na poškodenú a imitoval pohyb, akokeby ju chcel zastreliť, v čom poškodená si zbalila svoje veci a z bytu odišla, pričom obvinený svojím konaním poškodenej nespôsobil žiadne zranenia vyžadujúce lekárske ošetrenie, ale jeho konanie vzbudilo u poškodenej dôvodnú obavu o jej život a zdravie, teda inému sa vyhrážal smrťou takým spôsobom, že to môže vzbudiť dôvodnú obavu, pričom čin spáchal závažnejším spôsobom konania – násilím a na chránenej osobe – blízkej osobe a osobe vyššieho veku, čím</w:t>
      </w:r>
    </w:p>
    <w:p>
      <w:r>
        <w:t>spáchal</w:t>
      </w:r>
    </w:p>
    <w:p>
      <w:r>
        <w:t>prečin nebezpečné vyhrážanie podľa § 360 ods.1, ods.2 písm. a), b) v spojení s § 138 písm. d) Trestného zákona a § 139 ods.1 písm. c), e) Trestného zákona číslo 300/2005 Z.z. v znení Zákona číslo 40/2024 Z.z. a za to sa odsudzuje</w:t>
      </w:r>
    </w:p>
    <w:p>
      <w:r>
        <w:t>Podľa § 360 ods.2 Trestného zákona, § 38 ods.2 Trestného zákona, § 36 písm. l) Trestného zákona, § 37 písm. m) Trestného zákona k nepodmienečnému trestu odňatia slobody v trvaní 6 (šesť) mesiacov. Podľa § 48 ods.2 písm. b) Trestného zákona sa pre výkon uloženého trestu zaraďuje do ústavu na výkon trestu so stredným stupňom stráženia. Podľa § 73 ods.2 písm. c) Trestného zákona, § 74 ods.1 Trestného zákona sa obvinenému ukladá ochranné protialkoholické liečenie ústavnou formou. Podľa § 74 ods.5 Trestného zákona ochranné liečenie bude trvať najviac následným doliečovaním ambulantnou formou, ktoré bude trvať najviac</w:t>
      </w:r>
    </w:p>
    <w:p>
      <w:r>
        <w:t>3 (tri) mesiace s 12 (dvanásť) mesiacov.</w:t>
      </w:r>
    </w:p>
    <w:p>
      <w:r>
        <w:t>odôvodnenie: Prokurátor Okresnej prokuratúry v Prievidzi podal 29. júla 2026 na súd návrh na schválenie dohody o vine a treste, ktorý uzatvoril 29. júla 2026 s obvineným C. D.. Konanie o dohode o vine a treste začal prokurátor Okresnej prokuratúry v Prievidzi z dôvodu, že výsledky vyšetrovania dostatočne odôvodňovali záver, že skutok, ktorého sa obvinený dopustil je trestným činom, obvinený sa k spáchaniu trestnej činnosti priznal, uznal vinu a dôkazy nasvedčovali pravdivosti jeho priznania. Na verejnom zasadnutí uzavreli obvinený C. D. s prokurátorom Okresnej prokuratúry v Prievidzi v zmysle § 334 ods.2 Trestného poriadku dohodu v znení uvedenom vo výrokovej časti tohto rozsudku. Na verejnom zasadnutí, kde súd rozhodoval o návrhu na dohodu o vine a treste samosudca zistil formou otázok od obvineného,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mohol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 obvinený „áno“. Samosudca preskúmal v zmysle § 331 ods.1 Trestného poriadku predložený návrh dohody o vine a treste, ako aj pripojený vyšetrovací spis ČVS: J./X-XXX-XX-XXXX, pričom nezistil žiadne závažné porušenia procesných predpisov, ani, že by navrhovaná dohoda o vine a treste bola zrejme neprimeraná alebo nespravodlivá, preto v zmysle § 334 ods.4 Trestného poriadku predmetnú dohodu o vine a treste schválil, čo potvrdil rozsudkom, ktorý bol verejne vyhlásený. Poučenie: Proti tomuto rozsudku nie je prípustné odvolanie ani dovolanie, okrem dovolania podľa § 371 ods.1 písm. c), ods.2 Trestného poriadku. Rozsudok nadobudol právoplatnosť vyhlásením.</w:t>
      </w:r>
    </w:p>
    <w:p/>
    <w:p>
      <w:r>
        <w:t>Zdroj: KAUZIS.SK – https://www.kauzis.sk/judikatura/r/ECLI:SK:OSPD:2026:3826010645.2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