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5P/1/2026 z 24. 3. 2026</w:t>
      </w:r>
    </w:p>
    <w:p>
      <w:r>
        <w:t>Rozsudok Okresného súdu Prievidza z 24. marca 2026, sp. zn. 5P/1/2026, ECLI:SK:OSPD:2026:3826200020.3</w:t>
      </w:r>
    </w:p>
    <w:p>
      <w:r>
        <w:t>Súd: Okresný súd Prievidza</w:t>
      </w:r>
    </w:p>
    <w:p>
      <w:r>
        <w:t>Spisová značka: 5P/1/2026</w:t>
      </w:r>
    </w:p>
    <w:p>
      <w:r>
        <w:t>ECLI: ECLI:SK:OSPD:2026:3826200020.3</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5P/1/2026 3826200020 24. 03. 2026 JUDr. Klaudia Šišková ECLI:SK:OSPD:2026:3826200020.3</w:t>
      </w:r>
    </w:p>
    <w:p>
      <w:r>
        <w:t>ROZSUDOK V MENE SLOVENSKEJ REPUBLIKY Okresný súd Prievidza sudkyňou JUDr. Klaudiou Šiškovou vo veci starostlivosti o maloletú: A. A., nar. X.X.XXXX, zastúpená Úradom práce, sociálnych vecí a rodiny Prievidza - OSV ako kolíznym opatrovníkom, dieťa rodičov: matka B. B. C., nar. XX.X.XXXX, bytom D., E. E. XXX/X, a otec F. A., nar. X.X.XXXX, bytom G. X, o zvýšenie výživného, takto rozhodol: I. Súd m e n í rozsudok Okresného súdu Prievidza zo dňa 7.5.2025 č.k. 13P/143/2024-122 tak, že z v y š u j e vyživovaciu povinnosť otca voči malol. A. A., nar. X.X.XXXX, zo sumy 300,- eur mesačne na sumu 360,- eur mesačne, vždy do posledného dňa predchádzajúceho mesiaca vopred, k rukám matky, s účinnosťou od 5.1.2026. II. Zameškané výživné za obdobie od 5.1.2026 do vyhlásenia rozsudku v sume 172,38 eur uhradí otec matke najneskôr do 30.9.2026. III.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https://www.kauzis.sk/judikatura/r/ECLI:SK:OSPD:2026:3826200020.3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