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29Pc/8/2026 z 13. 4. 2026</w:t>
      </w:r>
    </w:p>
    <w:p>
      <w:r>
        <w:t>Rozsudok Okresného súdu Prievidza z 13. apríla 2026, sp. zn. 29Pc/8/2026, ECLI:SK:OSPD:2026:3826201341.2</w:t>
      </w:r>
    </w:p>
    <w:p>
      <w:r>
        <w:t>Súd: Okresný súd Prievidza</w:t>
      </w:r>
    </w:p>
    <w:p>
      <w:r>
        <w:t>Spisová značka: 29Pc/8/2026</w:t>
      </w:r>
    </w:p>
    <w:p>
      <w:r>
        <w:t>ECLI: ECLI:SK:OSPD:2026:3826201341.2</w:t>
      </w:r>
    </w:p>
    <w:p>
      <w:r>
        <w:t>Dátum vydania: 13.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29Pc/8/2026 3826201341 13. 04. 2026 JUDr. Peter Štefčík ECLI:SK:OSPD:2026:3826201341.2</w:t>
      </w:r>
    </w:p>
    <w:p>
      <w:r>
        <w:t>ROZSUDOK V MENE SLOVENSKEJ REPUBLIKY 29Pc/8/2026 Okresný súd Prievidza sudcom JUDr. Petrom Štefčíkom vo veci navrhovateľa A. B., nar. XX.XX.XXXX, trvale bytom C., D. XXX/XX, s adresou na doručovanie písomností E., F. XXX, G. A. proti manželke C. B., nar. XX.XX.XXXX, bytom C., D. XXX/XX, o rozvod manželstva, takto rozhodol: 29Pc/8/2026 I. Súd manželstvo navrhovateľa A. B., nar. XX.XX.XXXX a C. B., A. H., nar. XX.XX.XXXX, uzavreté dňa 24.04.2004 v Topoľčanoch, zapísané v knihe manželstiev matričného úradu Topoľčany vo zväzku 17, ročník 2004, na strane 130 pod poradovým číslom 47 rozvádza. II. Žiaden z účastníkov nemá nárok na náhradu trov konania. odôvodnenie: 29Pc/8/2026 (1) Navrhovateľ sa podaným návrhom zo dňa 09.03.2026 domáha rozvodu manželstva. Návrh odôvodnil v podstate tým, že ich manželstvo je trvalo a vážne rozvrátené a nie je nádej na obnovenie manželského spolužitia. Postupne dochádzalo medzi nimi k názorovým konfliktom a napriek snahe sa ich vzťah zachrániť nepodarilo. Došlo medzi nimi k citovému ochladnutiu. V súčasnosti nežijú v spoločnej domácnosti, spoločne nehospodária. Kontakt udržiavajú už len kvôli plnoletým deťom. (2) Ako dôkazy v návrhu označil sobášny list a výsluch účastníkov, pričom na pojednávaní dňa 13.04.2026 vyhlásil, že na výsluchu manželky netrvá. (3) Súd na prejednanie veci nariadil pojednávanie na 13.04.2026, na ktoré predvolal oboch manželov – účastníkov konania. Manželke navrhovateľa doručil návrh na začatie konania s prílohami a umožnil jej vyjadriť sa k nemu. Oboch účastníkov poučil o ich procesných právach a povinnostiach. (4) Manželka k návrhu na začatie konania písomne uvidela, že s ním súhlasí. Navrhla, aby súd rozhodol na pojednávaní v jej neprítomnosti. (5) Súd na pojednávaní dňa 13.04.2026, ktoré sa uskutočnilo podľa § 180 zákona č. 160/2015 Z.z. Civilného sporového poriadku v znení neskorších predpisov (ďalej len „CSP“) v neprítomnosti manželky navrhovateľa (na pojednávanie bola riadne a včas predvolaná, pričom nežiadala z dôležitých dôvodov o jeho odročenie), vykonal dokazovanie listinným dôkazom a výsluchom navrhovateľa a vo veci samej rozhodol. (6) Z vykonaných dôkazov súd zistil, že účastníci uzavreli manželstvo dňa 24.04.2004 v Topoľčanoch, zapísané je v knihe manželstiev matričného úradu Topoľčany vo zväzku 17, ročník 2004, na strane 130 pod poradovým číslom 47 (sobášny list na čísle listu spisu 4). (7) Navrhovateľ na pojednávaní uviedol, že príčina rozvratu vzťahov účastníkov je rozdielnosť ich pováh, názorov a záujmov. Rozvrat trvá šesť až osem rokov. Obnovenie manželského spolužitia možné nie je, ani ak by im bola poskytnutá odborná pomoc.</w:t>
      </w:r>
    </w:p>
    <w:p>
      <w:r>
        <w:t>(8) Na takto zistený skutkový stav súd aplikoval nasledujúce právne predpisy: (9) Podľa § 1 ods. 2 zákona č. 36/2005 Z.z. o rodine v znení neskorších predpisov (ďalej len „ZR“) účelom manželstva je vytvoriť harmonické a trvalé životné spoločenstvo, ktoré zabezpečí riadnu výchovu detí. (10) Podľa § 18 ZR manželia sú si v manželstve rovní v právach a povinnostiach. Sú povinní žiť spolu, byť si verní, vzájomne rešpektovať svoju dôstojnosť, pomáhať si, starať sa spoločne o deti a vytvárať zdravé rodinné prostredie. (11) Podľa § 19 ods. 1 ZR o uspokojovanie potrieb rodiny založenej manželstvom sú povinní starať sa obidvaja manželia podľa svojich schopností, možností a majetkových pomerov. Uspokojovaním potrieb rodiny je aj osobná starostlivosť o deti a domácnosť. (12) Podľa § 22 ZR k zrušeniu manželstva rozvodom možno pristúpiť len v odôvodnených prípadoch. (13) Podľa § 23 ods. 1 až ods. 3 ZR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(14) Súd z vykonaného dokazovania zistil, že účastníci netvoria životné spoločenstvo. Navrhovateľ sa od manželky odsťahoval. Nijako si nepomáhajú. Maloleté deti už nemajú, rodinu netvoria. Komunikujú už len o svojich plnoletých deťoch. Spoločne nehospodária. (15) Manželstvo je rovnocenným zväzkom muža a ženy, ktorého základným účelom a funkciou je vytvoriť harmonické životné spoločenstvo. Manželstvo účastníkov túto definíciu už dlhodobo nespĺňa. Vzťahy medzi nimi už nie sú žiadne a ani navrhovateľ, ani jeho manželka nepripustili, že by sa ich spolužitie mohlo obnoviť. Sú teda splnené podmienky uvedené v § 23 ods. 1 ZR pre rozvod manželstva. Medzi účastníkmi ani niet sporu o tom, že vzťahy medzi nimi sú vážne narušené a trvalo rozvrátené. Na záujem maloletých detí niet dôvodu prihliadať, keďže účastníci žiadne maloleté deti nemajú. (16) Príčinu rozvratu vzťahov účastníkov súd vidí v rozdielnosti ich pováh, názorov a záujmov. (17) Podľa § 52 zákona č. 161/2015 Z.z. Civilného mimosporového poriadku v znení neskorších predpisov (ďalej len „CMP“) žiaden z účastníkov nemá nárok na náhradu trov konania, ak tento zákon neustanovuje inak. (18) Podľa § 55 CMP súd môže náhradu trov konania priznať aj vtedy, ak je to s ohľadom na okolnosti prípadu spravodlivé. (19) Podľa § 57 CMP o povinnosti nahradiť trovy konania, ak nejde o trovy konania štátu, rozhoduje súd len na návrh. (20) O trovách konania súd rozhodol podľa § 52 a § 55 CMP. Keďže nebol zistený žiadny spravodlivý dôvod niektorému z účastníkov priznať nárok na ich náhradu, súd žiadnemu z účastníkov nárok na náhradu trov konania nepriznal. Poučenie: 29Pc/8/2026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https://www.kauzis.sk/judikatura/r/ECLI:SK:OSPD:2026:3826201341.2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