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24P/23/2026 z 30. 4. 2026</w:t>
      </w:r>
    </w:p>
    <w:p>
      <w:r>
        <w:t>Uznesenie Okresného súdu Prievidza z 30. apríla 2026, sp. zn. 24P/23/2026, ECLI:SK:OSPD:2026:3826201388.2</w:t>
      </w:r>
    </w:p>
    <w:p>
      <w:r>
        <w:t>Súd: Okresný súd Prievidza</w:t>
      </w:r>
    </w:p>
    <w:p>
      <w:r>
        <w:t>Spisová značka: 24P/23/2026</w:t>
      </w:r>
    </w:p>
    <w:p>
      <w:r>
        <w:t>ECLI: ECLI:SK:OSPD:2026:3826201388.2</w:t>
      </w:r>
    </w:p>
    <w:p>
      <w:r>
        <w:t>Dátum vydania: 30. 4.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24P/23/2026 3826201388 30. 04. 2026 Mgr. Miriam Manová ECLI:SK:OSPD:2026:3826201388.2</w:t>
      </w:r>
    </w:p>
    <w:p>
      <w:r>
        <w:t>Uznesenie Okresný súd Prievidza v právnej veci navrhovateľky A. B., C. D., nar. XX.XX.XXXX v E., trvale bytom F. XXX/X, XXX XX E., štátnej občianky SR, právne zastúpenej JUDr. Zuzanou Herichovou, advokátkou so sídlom R. Jašíka 158/8, 958 01 Partizánske, proti druhému z manželov C. B., nar. XX.XX.XXXX v G., trvale bytom H. I. XXXX/X, XXXX XX E., štátneho občana SR, právne zastúpený Advokátskou kanceláriou AKNP LEGAL, s. r. o. so sídlom Moyzesova 471/1, 958 01 Partizánske, v konaní o návrhu na rozvod manželstva a úpravu práv a povinností rodičov k mal. A. B., nar. XX.XX.XXXX v G., J. K. C. a mal. L. B., nar. XX.XX.XXXX v A., J. K. C., zastúpenými kolíznym opatrovníkom Úradom práce, sociálnych vecí a rodiny Partizánske, takto rozhodol: I. Súd konanie o návrhu na rozvod manželstva zastavuje. II. Žiaden z účastníkov nemá nárok na náhradu trov konania. odôvodnenie: 1. Návrhom doručeným Okresnému súdu Prievidza dňa 11.03.2025 sa navrhovateľka A. B. domáhala rozvodu manželstva a úpravy práv a povinností rodičov k mal. A. B., nar. XX.XX.XXXX v G., J. K. C. a mal. L. B., nar. XX.XX.XXXX v A., J. K. C.. 2. Dňa 09.04.2026 vzala navrhovateľka svoj návrh na rozvod manželstva a úpravu práv a povinností rodičov k maloletým deťom v celom rozsahu späť (č. l. 30-33). 3. Podľa § 29 ods. 1 zákona č. 161/2015 Z. z. Civilný mimosporový poriadok v znení neskorších predpisov (ďalej len "CMP") navrhovateľ môže počas konania zobrať návrh na začatie konania späť, a to celkom alebo sčasti. Ak je návrh vzatý späť celkom, súd konanie zastaví. Ak je návrh vzatý späť sčasti, súd konanie v tejto časti zastaví. 4. Podľa § 95 ods. 1, ods. 2 CMP ak navrhovateľ vzal návrh späť, súd konanie nezastaví, ak druhý manžel so späťvzatím návrhu nesúhlasí. Súhlas druhého manžela sa nevyžaduje, kým mu návrh na rozvod manželstva nebol doručený. 5. Kolízny opatrovník vo svojom vyjadrení zo dňa 14.04.2026 (č. l. 38) a druhý z manželov vo vyjadrení doručenom okresnému súdu dňa 23.04.2026 (č. l. 42a), súhlasili so späťvzatím návrhu na rozvod manželstva a úpravu práv a povinností rodičov k mal. deťom na čas po rozvode. 6. V dôsledku prejavu vôle navrhovateľky, za súhlasu kolízneho opatrovníka a druhého z manželov so späťvzatím návrhu, okresný súd konanie o návrhu na rozvod manželstva a úpravu práv a povinností rodičov k mal. deťom na čas po rozvode, zastavil.</w:t>
      </w:r>
    </w:p>
    <w:p>
      <w:r>
        <w:t>7. Podľa § 52 CMP žiaden z účastníkov nemá nárok na náhradu trov konania, ak tento zákon neustanovuje inak. 8. Podľa § 58 ods. 1 CMP o nároku na náhradu a o výške trov konania rozhoduje súd v rozhodnutí, ktorým sa konanie končí. 9. O náhrade trov konania súd rozhodol podľa § 52 CMP, kedy žiaden z účastníkov nemá nárok na náhradu trov konania, ak tento zákon neustanovuje inak. Poučenie: Proti tomuto uzneseniu m o ž n o podať odvolanie do 15 dní od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p>
      <w:r>
        <w:t>Zdroj: KAUZIS.SK – https://www.kauzis.sk/judikatura/r/ECLI:SK:OSPD:2026:3826201388.2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