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Prievidza sp. zn. 22P/25/2026 z 25. 5. 2026</w:t>
      </w:r>
    </w:p>
    <w:p>
      <w:r>
        <w:t>Rozsudok Okresného súdu Prievidza z 25. mája 2026, sp. zn. 22P/25/2026, ECLI:SK:OSPD:2026:3826201397.3</w:t>
      </w:r>
    </w:p>
    <w:p>
      <w:r>
        <w:t>Súd: Okresný súd Prievidza</w:t>
      </w:r>
    </w:p>
    <w:p>
      <w:r>
        <w:t>Spisová značka: 22P/25/2026</w:t>
      </w:r>
    </w:p>
    <w:p>
      <w:r>
        <w:t>ECLI: ECLI:SK:OSPD:2026:3826201397.3</w:t>
      </w:r>
    </w:p>
    <w:p>
      <w:r>
        <w:t>Dátum vydania: 25. 5. 2026</w:t>
      </w:r>
    </w:p>
    <w:p>
      <w:r>
        <w:t>Forma: Rozsudok</w:t>
      </w:r>
    </w:p>
    <w:p>
      <w:r>
        <w:t>Oblasť práva: Rodinné právo, Rodinné právo, Rodinné právo</w:t>
      </w:r>
    </w:p>
    <w:p>
      <w:pPr>
        <w:pStyle w:val="Heading2"/>
      </w:pPr>
      <w:r>
        <w:t>Text rozhodnutia</w:t>
      </w:r>
    </w:p>
    <w:p>
      <w:r>
        <w:t>Súd: Spisová značka: Identifikačné číslo súdneho spisu: Dátum vydania rozhodnutia: Meno a priezvisko sudcu, VSÚ: ECLI:</w:t>
      </w:r>
    </w:p>
    <w:p>
      <w:r>
        <w:t>Okresný súd Prievidza 22P/25/2026 3826201397 25. 05. 2026 JUDr. Michaela Bebjaková ECLI:SK:OSPD:2026:3826201397.3</w:t>
      </w:r>
    </w:p>
    <w:p>
      <w:r>
        <w:t>ROZSUDOK V MENE SLOVENSKEJ REPUBLIKY Okresný súd Prievidza sudkyňou JUDr. Michaelou Bebjakovou, v právnej veci navrhovateľky: A. B. C., nar. XX.XX.XXXX, trvale bytom D. E. F. XXXX/X, G. H. G., štátna občianka SR a druhého z manželov: I. C., nar. XX.XX.XXXX, trvale bytom D. E. F. XXXX/X, G. H. G., štátny občan SR, v konaní o návrhu na rozvod manželstva a úpravu práv a povinností k maloletým deťom: J. C., nar. XX.XX.XXXX a A. C., nar. XX.XX.XXXX, v konaní zastúpené kolíznym opatrovníkom Úradom práce, sociálnych vecí a rodiny Partizánske, pracovisko Bánovce nad Bebravou, takto rozhodol: I. Súd manželstvo navrhovateľky A. B. C., K. L., nar. XX.XX.XXXX v A., štátnej občianky SR a druhého z manželov I. C., nar. XX.XX.XXXX v G. H. G., štátneho občana SR, uzatvorené dňa XX.XX.XXXX v G. H. G., zapísané v knihe manželstiev A. M. G. H. G., vo zväzku XX, ročník XXXX, na strane XX, pod poradovým číslom XX, r o z v á d z a. II. Súd schvaľuje dohodu rodičov nasledovného znenia: "Maloleté deti A. C., nar. XX.XX.XXXX a J. C., nar. XX.XX.XXXX s a z v e r u j ú do osobnej starostlivosti matky maloletých detí, pričom obaja rodičia budú maloleté deti zastupovať v bežných veciach a spravovať ich majetok, každý samostatne. Otec maloletých detí s a z a v ä z u j e prispievať na výživu maloletého A. sumou vo výške 130 eur mesačne a na výživu maloletej J. sumou vo výške 130 eur mesačne, a to vždy do 20. dňa v mesiaci vopred k rukám matky maloletých detí, počnúc právoplatnosťou rozsudku o rozvode manželstva. Stretávanie sa otca maloletých detí s maloletými deťmi s a n e u p r a v u j e." III.</w:t>
      </w:r>
    </w:p>
    <w:p>
      <w:r>
        <w:t>Žiaden z účastníkov n e m á právo na náhradu trov konania. odôvodnenie:</w:t>
      </w:r>
    </w:p>
    <w:p>
      <w:r>
        <w:t>1. Dňa 12.03.2026 bol súdu doručený návrh navrhovateľky na rozvod manželstva s druhým z manželov (manželom) a úpravu práv a povinností k maloletým deťom na čas po rozvode manželstva. 2. Podľa § 2 odsek 1 Civilného mimosporového poriadku, na konania podľa tohto zákona sa použijú ustanovenia Civilného sporového poriadku, ak tento zákon neustanovuje inak. Podľa § 2 odsek 2 Civilného mimosporového poriadku, na účely tohto zákona sa pojmy žaloba, strana a spor vykladajú ako návrh na začatie konania, účastník konania (ďalej len "účastník") a konanie podľa tohto zákona, ak z povahy veci nevyplýva inak.</w:t>
      </w:r>
    </w:p>
    <w:p>
      <w:r>
        <w:t>3. Podľa § 221 písmeno a) Civilného sporového poriadku, písomné vyhotovenie rozsudku nemusí obsahovať odôvodnenie, ak je na pojednávaní vyhlásený rozsudok za prítomnosti všetkých strán alebo ich zástupcov, ktorí sa vzdajú odvolania. 4. Navrhovateľka, druhý z manželov a kolízna opatrovníčka sa po vyhlásení rozsudku na pojednávaní konanom dňa 25.05.2026 vzdali práva podať odvolanie. Poučenie: Proti tomuto rozsudku možno podať odvolanie do 15 dní odo dňa jeho doručenia prostredníctvom Okresného súdu Prievidza na Krajský súd v Žiline. Ak vo veciach starostlivosti súdu o maloletých súd rozsudkom schválil dohodu rodičov, nie sú rodičia oprávnení podať voči výroku, ktorým bola dohoda schválená, odvolanie. V odvolaní sa popri všeobecných náležitostiach podania uvedie, proti ktorému rozhodnutiu smeruje, v akom rozsahu sa napáda, z akých dôvodov sa rozhodnutie považuje za nesprávne (odvolacie dôvody) a čoho sa odvolateľ domáha (odvolací návrh). Podanie možno urobiť písomne, a to v listinnej podobe alebo v elektronickej podobe. Podanie vo veci samej urobené v elektronickej podobe bez autorizácie podľa osobitného predpisu treba dodatočne doručiť v listinnej podobe alebo v elektronickej podobe autorizované podľa osobitného predpisu; ak sa dodatočne nedoručí súdu do desiatich dní, na podanie sa neprihliada. Súd na dodatočné doručenie podania nevyzýva. Podanie urobené v listinnej podobe treba predložiť v potrebnom počte rovnopisov s prílohami tak, aby sa jeden rovnopis s prílohami mohol založiť do súdneho spisu a aby každý ďalší subjekt dostal jeden rovnopis s prílohami. Ak sa nepredloží potrebný počet rovnopisov a príloh, súd vyhotoví kópie podania na trovy toho, kto podanie urobil. Ak zákon na podanie nevyžaduje osobitné náležitosti, v podaní sa uvedie, ktorému súdu je určené, kto ho robí, ktorej veci sa týka, čo sa ním sleduje a podpis. Ak ide o podanie urobené v prebiehajúcom konaní, náležitosťou podania je aj uvedenie spisovej značky tohto konania.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uvedenú v odseku 1, ak táto vada mala vplyv na rozhodnutie vo veci samej. Odvolanie možno odôvodniť aj tým, že súd prvej inštancie nesprávne alebo neúplne zistil skutočný stav veci. Osoba oprávnená podať odvolanie sa môže odvolania vzdať. Vzdať sa odvolania možno len voči súdu, a to až po vyhlásení rozhodnutia. Vzhľadom k tomu, že účastníci sa po vyhlásení rozsudku na pojednávaní vzdali práva podať opravný prostriedok (§ 368 C.s.p.), nie je možné proti tomuto rozsudku podať odvolanie.</w:t>
      </w:r>
    </w:p>
    <w:p>
      <w:r>
        <w:t>Manžel, ktorý prijal pri uzavretí manželstva priezvisko druhého manžela ako spoločné priezvisko, môže do troch mesiacov po právoplatnosti rozhodnutia o rozvode manželstva matričnému úradu oznámiť, že prijíma opäť svoje predošlé priezvisko.</w:t>
      </w:r>
    </w:p>
    <w:p/>
    <w:p>
      <w:r>
        <w:t>Zdroj: KAUZIS.SK – https://www.kauzis.sk/judikatura/r/ECLI:SK:OSPD:2026:3826201397.3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