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18P/50/2026 z 22. 7. 2026</w:t>
      </w:r>
    </w:p>
    <w:p>
      <w:r>
        <w:t>Rozsudok Okresného súdu Prievidza z 22. júla 2026, sp. zn. 18P/50/2026, ECLI:SK:OSPD:2026:3826201475.2</w:t>
      </w:r>
    </w:p>
    <w:p>
      <w:r>
        <w:t>Súd: Okresný súd Prievidza</w:t>
      </w:r>
    </w:p>
    <w:p>
      <w:r>
        <w:t>Spisová značka: 18P/50/2026</w:t>
      </w:r>
    </w:p>
    <w:p>
      <w:r>
        <w:t>ECLI: ECLI:SK:OSPD:2026:3826201475.2</w:t>
      </w:r>
    </w:p>
    <w:p>
      <w:r>
        <w:t>Dátum vydania: 22. 7.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18P/50/2026 3826201475 22. 07. 2026 JUDr. Zuzana Kotríková ECLI:SK:OSPD:2026:3826201475.2</w:t>
      </w:r>
    </w:p>
    <w:p>
      <w:r>
        <w:t>ROZSUDOK V MENE SLOVENSKEJ REPUBLIKY Okresný súd Prievidza sudkyňou JUDr. Zuzanou Kotríkovou vo veci osvojenia maloletého dieťaťa: A. B., nar. XX.XX.XXXX, zastúpený kolíznym opatrovníkom Úradom práce, sociálnych vecí a rodiny Prievidza, dieťa matky: neuvedená, otec: neuvedený, t. č. v pestúnskej starostlivosti navrhovateľov: C. B., D. E., nar. XX.XX.XXXX v F., bytom G. XXXX/XX, F., občianka SR a A. B., nar. XX.XX.XXXX v F., bytom G. XXXX/XX, F., štátny občan SR, takto rozhodol: I. Maloletý A. B., narodený XX.XX.XXXX v H., rod. č. XXXXXX/XXXX, zapísaný v knihe narodení Matričného úradu H. vo zväzku XXX, ročník 2025, na strane XX, pod poradovým číslom XXX, dieťa neuvedených rodičov sa s t á v a po právoplatnosti tohto rozsudku osvojencom ako spoločné dieťa osvojiteľov C. B., D. E., nar. XX.XX.XXXX a A. B., nar. XX.XX.XXXX, obaja trvale bytom G. XXXX/XX, F.. Osvojitelia C. B., D. E., nar. XX.XX.XXXX v F., bytom G. XXXX/XX, F., občianka SR, (dcéra C. E., nar. XX.XX.XXXX a I. E., D. J., nar. XX.XX.XXXX) a A. B., nar. XX.XX.XXXX v F., bytom G. XXXX/XX, F., štátny občan SR, (syn A. B., nar. XX.XX.XXXX a A. B., D. K., nar. XX.XX.XXXX), budú zapísaní v knihe narodení Matričného úradu H. ako biologickí rodičia maloletého A.. Osvojenec b u d e mať aj naďalej priezvisko "B.". II. Žiaden z účastníkov nemá nárok na náhradu trov konania. odôvodnenie: 1.Podľa § 2 zák.č. 161/2015 Z.z. Civilného mimosporového poriadku na konania podľa tohto zákona sa použijú ustanovenia Civilného sporového poriadku, ak tento zákon neustanovuje inak. 2. Podľa § 221 písm. a) zák.č. 160/2015 Z.z. Civilného sporového poriadku rozsudok odôvodnenie neobsahuje. Poučenie: Proti tomuto rozsudku už nemožno podať odvolanie, pretože účastníci sa práva podať odvolanie voči rozsudku výslovne vzdali, čo potvrdili svojimi podpismi do súdnej zápisnice o pojednávaní dňa 23.07.2026.</w:t>
      </w:r>
    </w:p>
    <w:p/>
    <w:p>
      <w:r>
        <w:t>Zdroj: KAUZIS.SK – https://www.kauzis.sk/judikatura/r/ECLI:SK:OSPD:2026:3826201475.2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