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15Csp/12/2026 z 25. 5. 2026</w:t>
      </w:r>
    </w:p>
    <w:p>
      <w:r>
        <w:t>Uznesenie Okresného súdu Prievidza z 25. mája 2026, sp. zn. 15Csp/12/2026, ECLI:SK:OSPD:2026:3826201642.2</w:t>
      </w:r>
    </w:p>
    <w:p>
      <w:r>
        <w:t>Súd: Okresný súd Prievidza</w:t>
      </w:r>
    </w:p>
    <w:p>
      <w:r>
        <w:t>Spisová značka: 15Csp/12/2026</w:t>
      </w:r>
    </w:p>
    <w:p>
      <w:r>
        <w:t>ECLI: ECLI:SK:OSPD:2026:3826201642.2</w:t>
      </w:r>
    </w:p>
    <w:p>
      <w:r>
        <w:t>Dátum vydania: 25.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15Csp/12/2026 3826201642 25. 05. 2026 JUDr. Eva Kiššová ECLI:SK:OSPD:2026:3826201642.2</w:t>
      </w:r>
    </w:p>
    <w:p>
      <w:r>
        <w:t>Uznesenie Okresný súd Prievidza v právnej veci žalobcu: BYTOS - správa bytov PRIEVIDZA, s.r.o., IČO: 36 313 009, so sídlom M. Mišíka 42, 971 01 Prievidza, zastúpeného: Advokátska kancelária JUDr. Ľubica Lukáčová, s.r.o., IČO: 47 251 816, so sídlom M. Hodžu 10/3, 971 01 Prievidza proti žalovaným: 1/ A. B., nar. XX.X.XXXX, bytom C. D. X/X, XXX XX E., 2/ F. B., nar. XX.XX.XXXX, bytom C. D. X/X, XXX XX E., o zaplatenie 2.024,- eur s príslušenstvom, takto rozhodol: I. Konanie z a s t a v u j e. II. Žalobcovi priznáva nárok na náhradu trov konania voči žalovanému v 1/ a 2/ rade v rozsahu 100%. III. Žalobcovi vracia súdny poplatok v sume 61,- eur (ID predpisu S38-310326-0019) prostredníctvom prevádzkovateľa systému Slovenská pošta, a. s. po právoplatnosti tohto rozhodnutia. odôvodnenie: 1. Žalobca sa žalobou doručenou súdu dňa 25.3.2026 domáhal proti žalovaným v 1/ a 2/ rade zaplatenia sumy 2.024,- eur s príslušenstvom. 2. Podaním doručeným súdu dňa 20.5.2026 vzal žalobca žalobu späť z dôvodu, že žalovaní uhradili v plnej výške istinu. Na uhradení úrokov z omeškania žalobca netrvá. 3. Podľa § 144 Civilného sporového poriadku (ďalej len „CSP“),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Späťvzatie žaloby patrí medzi základné dispozičné oprávnenia žalobcu. Keďže žalobca vzal žalobu v celom rozsahu späť pred prvým pojednávaním, súd rozhodol o zastavení konania. 7. Podľa § 256 ods. 1 CSP, ak strana procesne zavinila zastavenie konania, súd prizná náhradu trov konania protistrane. 8. Dôvodom zastavenia konania je späťvzatie žaloby, pričom žalovaní dali svojím konaním k takémuto úkonu podnet, keďže po podaní žaloby splnili to, čoho sa žalobca v konaní proti nim domáhal. K späťvzatiu žaloby a následnému zastaveniu konania došlo v dôsledku úkonov vykonaných žalovanými, a teda žalovaným možno pričítať zavinenie na zastavení konania. Preto súd priznal žalobcovi nárok na náhradu trov voči žalovaným v rozsahu 100%. O výške trov konania bude rozhodnuté samostatným uznesením po právoplatnosti tohto rozhodnutia. 9. Žalobca zaplatil súdny poplatok zo žaloby vo výške 71,- eur. Keďže súd konanie zastavil pre späťvzatie žaloby pred prvým pojednávaním, rozhodol o vrátení súdneho poplatku kráteného o 10,- eur, teda vo výške 61,- eur (§ 11 ods. 3, 4 Zákona č. 71/1992 Z. o súdnych poplatkoch a poplatku za výpis z registra trestov). Zároveň upravil príslušný orgán podľa § 11 ods. 6 Zákona o súdnych poplatkoch na vrátenie súdneho poplatku žalobcovi po právoplatnosti tohto rozhodnutia.</w:t>
      </w:r>
    </w:p>
    <w:p>
      <w:r>
        <w:t>Poučenie: Proti výrokom I., II. tohto uznesenia možno podať odvolanie v lehote 15 dní odo dňa jeho doručenia v dvoch vyhotoveniach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 Proti výroku III. tohto uznesenia odvolanie nie je prípustné (§ 355 ods. 2 v spojení s § 357 Civilného sporového poriadku).</w:t>
      </w:r>
    </w:p>
    <w:p/>
    <w:p>
      <w:r>
        <w:t>Zdroj: KAUZIS.SK – https://www.kauzis.sk/judikatura/r/ECLI:SK:OSPD:2026:3826201642.2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