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5P/38/2026 z 25. 6. 2026</w:t>
      </w:r>
    </w:p>
    <w:p>
      <w:r>
        <w:t>Rozsudok Okresného súdu Prievidza z 25. júna 2026, sp. zn. 5P/38/2026, ECLI:SK:OSPD:2026:3826201683.3</w:t>
      </w:r>
    </w:p>
    <w:p>
      <w:r>
        <w:t>Súd: Okresný súd Prievidza</w:t>
      </w:r>
    </w:p>
    <w:p>
      <w:r>
        <w:t>Spisová značka: 5P/38/2026</w:t>
      </w:r>
    </w:p>
    <w:p>
      <w:r>
        <w:t>ECLI: ECLI:SK:OSPD:2026:3826201683.3</w:t>
      </w:r>
    </w:p>
    <w:p>
      <w:r>
        <w:t>Dátum vydania: 25.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5P/38/2026 3826201683 25. 06. 2026 JUDr. Klaudia Šišková ECLI:SK:OSPD:2026:3826201683.3</w:t>
      </w:r>
    </w:p>
    <w:p>
      <w:r>
        <w:t>ROZSUDOK V MENE SLOVENSKEJ REPUBLIKY Okresný súd Prievidza sudkyňou JUDr. Klaudiou Šiškovou vo veci starostlivosti o maloletého: A. B., nar. XX.X.XXXX, zastúpený Úradom práce, sociálnych vecí a rodiny v Prievidzi ako kolíznym opatrovníkom, dieťa rodičov: matka nebohá C. D., nar. X.X.XXXX, zomr. X.X.XXXX, a otec C. B., nar. X.X.XXXX, bytom B. E. XXX, za účasti Okresnej prokuratúry Prievidza, o uloženie výchovného opatrenia, takto rozhodol: I. Súd n a r i a ď u j e malol. A. B., nar. XX.X.XXXX, a otcovi dieťaťa C. B., nar. X.X.XXXX, výchovné opatrenie – povinnosť podrobiť sa sociálnemu poradenstvu alebo inému odbornému poradenstvu, ktoré bude realizované v zariadení Spokojnosť – Centrum sociálnych služieb n.o., Bakalárska 2, Prievidza, najdlhšie po dobu 6 mesiacov. II. Žiaden z účastníkov nemá nárok na náhradu trov konania. odôvodnenie: Podľa § 221 písm. a) Civilného sporového poriadku a § 2 ods. 1 Civilného mimosporového poriadku rozsudok odôvodnenie neobsahuje. Poučenie: Proti tomuto rozsudku odvolanie nemožno podať, pretože účastníci sa práva podať odvolanie voči rozsudku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w:t>
      </w:r>
    </w:p>
    <w:p/>
    <w:p>
      <w:r>
        <w:t>Zdroj: KAUZIS.SK – https://www.kauzis.sk/judikatura/r/ECLI:SK:OSPD:2026:3826201683.3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