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5P/42/2026 z 11. 6. 2026</w:t>
      </w:r>
    </w:p>
    <w:p>
      <w:r>
        <w:t>Rozsudok Okresného súdu Prievidza z 11. júna 2026, sp. zn. 5P/42/2026, ECLI:SK:OSPD:2026:3826201840.3</w:t>
      </w:r>
    </w:p>
    <w:p>
      <w:r>
        <w:t>Súd: Okresný súd Prievidza</w:t>
      </w:r>
    </w:p>
    <w:p>
      <w:r>
        <w:t>Spisová značka: 5P/42/2026</w:t>
      </w:r>
    </w:p>
    <w:p>
      <w:r>
        <w:t>ECLI: ECLI:SK:OSPD:2026:3826201840.3</w:t>
      </w:r>
    </w:p>
    <w:p>
      <w:r>
        <w:t>Dátum vydania: 11. 6.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5P/42/2026 3826201840 11. 06. 2026 JUDr. Klaudia Šišková ECLI:SK:OSPD:2026:3826201840.3</w:t>
      </w:r>
    </w:p>
    <w:p>
      <w:r>
        <w:t>ROZSUDOK V MENE SLOVENSKEJ REPUBLIKY Okresný súd Prievidza sudkyňou JUDr. Klaudiou Šiškovou vo veci starostlivosti o maloleté deti A.: B., nar. XX.XX.XXXX, C., nar. XX.X.XXXX, D., nar. XX.X.XXXX, C., nar. XX.X.XXXX, a E., nar. XX.X.XXXX, zastúpených Úradom práce, sociálnych vecí a rodiny Prievidza - OSV ako kolíznym opatrovníkom, deti rodičov: matka F. G. H., nar. XX.X.XXXX, bytom B., I. J. XXX/XX, zastúpená Advokátskou kanceláriou JUDr. Marek Mäsiar, s.r.o., so sídlom v Prievidzi, Námestie slobody 9/22, IČO: 57 240 159, a otec B. A., nar. X.X.XXXX, bytom C. XX, K. B., L. I. XXX/X o zvýšenie výživného, takto rozhodol: I. Súd</w:t>
      </w:r>
    </w:p>
    <w:p>
      <w:r>
        <w:t>s c h v a ľ u j e uzavretú rodičovskú dohodu v nasledovnom znení:</w:t>
      </w:r>
    </w:p>
    <w:p>
      <w:r>
        <w:t>Otec detí sa z a v ä z u j e prispievať zvýšeným výživným na malol. B. A., nar. XX.XX.XXXX, zo sumy 80,eur mesačne na sumu 140,- eur mesačne, na malol. C. A., nar. XX.X.XXXX, zo sumy 80,- eur mesačne na sumu 110,- eur mesačne, na malol. D. A., nar. XX.X.XXXX, zo sumy 80,- eur mesačne na sumu 110,eur mesačne, na malol. C. A., nar. XX.X.XXXX, zo sumy 80,- eur mesačne na sumu 140,- eur mesačne a na malol. E. A., nar. XX.X.XXXX, zo sumy 80,- eur mesačne na sumu 100,- eur mesačne, vždy do posledného dňa predchádzajúceho mesiaca vopred, do rúk matky, s účinnosťou od 7.4.2026. Nedoplatok na výživnom z titulu zvýšenia výživného za čas od 7.4.2026 do vyhlásenia rozhodnutia na malol. B. vo výške 168,- eur, malol. C. vo výške 84,- eur, malol. D. vo výške 84,- eur, malol. C. vo výške 168,- eur a malol. E. vo výške 56,- eur, spolu na všetky deti vo výške 560,- eur, sa z a v ä z u j e otec detí zaplatiť k rukám matky do 31.7.2026. II. Týmto sa m e n í rozsudok Okresného súdu Prievidza č. k. 12P/155/2024-70 zo dňa 16.1.2025 vo výrokovej časti o určení výživného na maloleté deti. III. Žiaden z účastníkov nemá nárok na náhradu trov konania. odôvodnenie: Podľa § 221 písm. a) Civilného sporového poriadku a § 2 ods. 1 Civilného mimosporového poriadku rozsudok odôvodnenie neobsahuje. Poučenie: Proti tomuto rozsudku odvolanie nemožno podať, pretože účastníci sa práva podať odvolanie voči rozsudku výslovne vzdali po vyhlásení rozhodnutia (§ 368 CSP) a v časti týkajúcej sa schválenia rodičovskej dohody rodičia nie sú oprávnení podať odvolanie (§ 122 CMP).</w:t>
      </w:r>
    </w:p>
    <w:p>
      <w:r>
        <w:t>Ak povinný dobrovoľne nesplní, čo mu ukladá vykonateľný exekučný titul, oprávnený môže podať návrh na vykonanie exekúcie podľa osobitného zákona (Exekučný poriadok). Ak ide o rozhodnutie vo veciach maloletých detí (rozhodnutia, ktorým bola upravená starostlivosť o maloleté dieťa, styk s maloletým dieťaťom alebo iná ako peňažná povinnosť vo vzťahu k maloletému dieťaťu), môže oprávnený podať návrh na nariadenie výkonu rozhodnutia podľa § 370 a nasl. Civilného mimosporového poriadku.</w:t>
      </w:r>
    </w:p>
    <w:p/>
    <w:p>
      <w:r>
        <w:t>Zdroj: KAUZIS.SK – https://www.kauzis.sk/judikatura/r/ECLI:SK:OSPD:2026:3826201840.3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