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22P/70/2026 z 8. 10. 2026</w:t>
      </w:r>
    </w:p>
    <w:p>
      <w:r>
        <w:t>Rozsudok Okresného súdu Prievidza z 8. októbra 2026, sp. zn. 22P/70/2026, ECLI:SK:OSPD:2026:3826203733.2</w:t>
      </w:r>
    </w:p>
    <w:p>
      <w:r>
        <w:t>Súd: Okresný súd Prievidza</w:t>
      </w:r>
    </w:p>
    <w:p>
      <w:r>
        <w:t>Spisová značka: 22P/70/2026</w:t>
      </w:r>
    </w:p>
    <w:p>
      <w:r>
        <w:t>ECLI: ECLI:SK:OSPD:2026:3826203733.2</w:t>
      </w:r>
    </w:p>
    <w:p>
      <w:r>
        <w:t>Dátum vydania: 8. 10.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22P/70/2026 3826203733 08. 10. 2026 JUDr. Michaela Bebjaková ECLI:SK:OSPD:2026:3826203733.2</w:t>
      </w:r>
    </w:p>
    <w:p>
      <w:r>
        <w:t>ROZSUDOK V MENE SLOVENSKEJ REPUBLIKY Okresný súd Prievidza sudkyňou JUDr. Michaelou Bebjakovou, v právnej veci navrhovateľky: A. B., nar. XX.XX.XXXX, trvale bytom C. XXXX/X, D., štátna občianka SR a druhého z manželov: E. B., nar. XX.XX.XXXX, trvale bytom C. XXXX/X, D., štátny občan SR, v konaní o návrhu na rozvod manželstva a úpravu práv a povinností k maloletým deťom: F. B., nar. XX.XX.XXXX a C. B., nar. XX.XX.XXXX, v konaní zastúpené kolíznym opatrovníkom Úradom práce, sociálnych vecí a rodiny Partizánske, takto rozhodol: I. Súd manželstvo navrhovateľky A. B., G. H., nar. XX.XX.XXXX v D., štátnej občianky SR a druhého z manželov E. B., nar. XX.XX.XXXX v D., štátneho občana SR, uzatvorené dňa XX.XX.XXXX A. D., zapísané v knihe manželstiev Matričného úradu D., vo zväzku XX, ročník XXXX, na strane XXX, pod poradovým číslom XX, r o z v á d z a. II. Súd schvaľuje dohodu rodičov nasledovného znenia: "Maloleté deti F. B., nar. XX.XX.XXXX a C. B., nar. XX.XX.XXXX s a z v e r u j ú do osobnej starostlivosti matky maloletých detí, pričom obaja rodičia budú maloleté deti zastupovať v bežných veciach a spravovať ich majetok, každý samostatne. Otec maloletých detí s a z a v ä z u j e prispievať na výživu maloletej F. sumou vo výške 160 eur mesačne a na výživu maloletého C. sumou vo výške 140 eur mesačne, a to vždy do 10. dňa, toho ktorého mesiaca vopred, k rukám matky maloletých detí, počnúc právoplatnosťou rozsudku o rozvode manželstva. Stretávanie sa otca maloletých detí s oboma maloletými deťmi s a III. Žiaden z účastníkov n e m á</w:t>
      </w:r>
    </w:p>
    <w:p>
      <w:r>
        <w:t>n e u p r a v u j e."</w:t>
      </w:r>
    </w:p>
    <w:p>
      <w:r>
        <w:t>právo na náhradu trov konania. odôvodnenie:</w:t>
      </w:r>
    </w:p>
    <w:p>
      <w:r>
        <w:t>1. Dňa 16.07.2026 bol súdu doručený návrh navrhovateľky na rozvod manželstva s druhým z manželov a úpravu práv a povinností k maloletým deťom na čas po rozvode manželstva.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w:t>
      </w:r>
    </w:p>
    <w:p>
      <w:r>
        <w:t>3. Podľa § 221 písmeno a) Civilného sporového poriadku, písomné vyhotovenie rozsudku nemusí obsahovať odôvodnenie, ak je na pojednávaní vyhlásený rozsudok za prítomnosti všetkých strán alebo ich zástupcov, ktorí sa vzdajú odvolania. 4. Navrhovateľka, druhý z manželov a kolízna opatrovníčka sa po vyhlásení rozsudku na pojednávaní konanom dňa 08.10.2026 vzdali práva podať odvolanie. Poučenie: Proti tomuto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r>
        <w:t>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https://www.kauzis.sk/judikatura/r/ECLI:SK:OSPD:2026:3826203733.2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