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Pezinok sp. zn. 49C/13/2025 z 26. 5. 2025</w:t>
      </w:r>
    </w:p>
    <w:p>
      <w:r>
        <w:t>Uznesenie Okresného súdu Pezinok z 26. mája 2025, sp. zn. 49C/13/2025, ECLI:SK:OSPK:2025:6125225747.2</w:t>
      </w:r>
    </w:p>
    <w:p>
      <w:r>
        <w:t>Súd: Okresný súd Pezinok</w:t>
      </w:r>
    </w:p>
    <w:p>
      <w:r>
        <w:t>Spisová značka: 49C/13/2025</w:t>
      </w:r>
    </w:p>
    <w:p>
      <w:r>
        <w:t>ECLI: ECLI:SK:OSPK:2025:6125225747.2</w:t>
      </w:r>
    </w:p>
    <w:p>
      <w:r>
        <w:t>Dátum vydania: 26. 5.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Pezinok 49C/13/2025 6125225747 26. 05. 2025 JUDr. Eva Bieliková ECLI:SK:OSPK:2025:6125225747.2</w:t>
      </w:r>
    </w:p>
    <w:p>
      <w:r>
        <w:t>Uznesenie Okresný súd Pezinok, v právnej veci žalobcu: M. Z., nar. XX.XX.XXXX, bytom M. XXXX, XXX XX M., adresa na doručovanie: I. XXX, XXX XX I., proti žalovanému: METRO Cash &amp; Carry SR s.r.o., IČO: 45 952 671, so sídlom Senecká cesta 1881, 900 28 Ivanka pri Dunaji, o vylúčení veci z exekúcie, takto rozhodol: Súd podanie žalobcu, postúpené tunajšiemu súdu dňa 28.02.2025, označené ako vylučovacia žaloba, odmieta. odôvodnenie: 1. Dňa 28.02.2025 bolo tunajšiemu súdu postúpené podanie žalobcu voči žalovanému, označené žalobcom ako „vylučovacia žaloba“. 2. Súd uznesením č.k. XXC/XX/XXXX-XX zo dňa 26.03.2025, doručeným žalobcovi dňa 14.04.2025 a právoplatným dňa 14.04.2025, vyzval žalobcu, aby v lehote 15 dní od jeho doručenia, doplnil svoje podanie o (1) riadne opísaný skutkový stav a rozhodujúce okolnosti, ktoré viedli k podaniu žaloby; (2) jasný, určitý, materiálne vykonateľný petit návrhu tak, aby súd vo veci rozhodol, pričom údaj o tom, čoho sa žalobca domáha (žalobný návrh), musí byť v žalobe vyjadrený spôsobom, ktorý nevzbudzuje pochybnosti o tom, ako majú byť vymedzené práva a im zodpovedajúce povinnosti strán sporu; najmä sa v žalobe musí presne špecifikovať vec, ktorej vylúčenia z exekúcie sa tretia osoba domáha; (3) presné, zrozumiteľné a určité označenie povinnosti, ktorá má byť žalovaným subjektom rozhodnutím súdu uložená a (4) označenie dôkazov, ktorých sa žalobca dovoláva na preukázanie jeho tvrdení, za súčasného poučenia o odmietnutí tohto podania, ak v lehote určenej súdom predmetné podanie nedoplní alebo neopraví a pre uvedený nedostatok súd nebude môcť pokračovať v konaní 3. Žalobca v lehote stanovenej súdom predmetné podanie o uvedené náležitosti nedoplnil. 4. Podľa § 132 ods. 1 Civilného sporového poriadku (ďalej len „C.s.p.“) v žalobe sa okrem všeobecných náležitostí podania uvedie označenie strán, pravdivé a úplné opísanie rozhodujúcich skutočností, označenie dôkazov na ich preukázanie a žalobný návrh. 5. Podľa § 127 ods. 1 C.s.p. ak zákon na podanie nevyžaduje osobitné náležitosti, v podaní sa uvedie a) ktorému súdu je určené, b) kto ho robí, c) ktorej veci sa týka, d) čo sa ním sleduje a e) podpis. 6.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7. Podľa § 129 ods. 2 C.s.p. v uznesení podľa odseku 1 súd uvedie, v čom je podanie neúplné alebo nezrozumiteľné a ako ho treba doplniť alebo opraviť a poučí o možnosti podanie odmietnuť.</w:t>
      </w:r>
    </w:p>
    <w:p>
      <w:r>
        <w:t>8. Podľa § 129 ods. 3 C.s.p. ak sa v lehote určenej súdom podanie nedoplní alebo neopraví, súd podanie odmietne; to neplatí, ak pre uvedený nedostatok možno v konaní pokračovať. 9. Žaloba je procesný úkon, prostredníctvom ktorého žalobca realizuje svoje ústavné právo (čl. 46 Ústavy SR) domáhať sa na súde ochrany práva, ktoré bolo ohrozené alebo porušené. Aby žalobca svojou žalobou vyvolal zamýšľaný účinok, musí žalobca ako strana sporu, ktorej ako jedinej svedčí dispozičné právo, v žalobe obsiahnuť všetky jej požadované náležitosti, pretože len tzv. „perfektná“ žaloba so všetkými zákonom vyžadovanými náležitosťami má za následok začatie civilného sporového konania s následnou nastupujúcou povinnosťou súdu vec čo najrýchlejšie a bez zbytočných prieťahov prejednať a rozhodnúť (čl. 17 C.s.p.). 10. V zmysle uvedené, žaloba ako procesný úkon žalobcu, ktorým si uplatňuje právo na súdnu ochranu ohrozeného alebo porušeného práva musí okrem všeobecných náležitostí podľa § 127 C.s.p., obsahovať aj osobitné náležitosti stanovené v § 132 C.s.p.. 11. Jednou z osobitných náležitostí žaloby je „žalobný návrh“, resp. petit žaloby, ktorý nadväzuje na všeobecnú náležitosť podania a to uvedenie toho, čo sa podaním sleduje, ktorú žalobný návrh bližšie špecifikuje. Žalobným návrhom je súd podľa § 216 ods. 1 C.s.p. viazaný a prenáša sa do výroku rozhodnutia súdu vo veci samej. Preto je dôležité, aby bol žalobný návrh formulovaný jasne, určito a zrozumiteľne tak, aby prenesenie takéhoto žalobného návrhu do výroku súdneho rozhodnutia nemalo za následok materiálnu nevykonateľnosť súdneho rozhodnutia. V prípade, ak sa žalobca žalobou domáha, aby sa rozhodlo podľa § 137 písm. a) C.s.p. o splnení povinnosti, je nevyhnuté, aby v žalobnom návrhu určil kto, komu a čo má plniť, teda presne špecifikoval osobu oprávnenú z povinnosti, ktorá sa má splniť, osobu povinnú na predmetné splnenie povinnosti a špecifikoval predmet plnia, teda samotnú povinnosť, napr. pri peňažnom plnení je to presné uvedenie výšky peňažného plnenia. Presné a určité vyjadrenie (vymedzenie) žalobného nároku v žalobnom návrhu je významné nielen pre vymedzenie predmetu konania (t.j. o čom má súd konať), ale aj pre posúdenie prekážky skôr začatého konania (§ 159 C.s.p.), prekážky právoplatne rozhodnutej veci (§ 230 C.s.p.) alebo podmienok pre pripustenie zmeny žaloby (§ 139 C.s.p.). 12. Ďalšou osobitnou náležitosťou žaloby je „pravdivé a úplné opísanie rozhodujúcich skutočností“. Rozhodujúcimi skutočnosťami sa rozumejú také skutočnosti (skutkové okolnosti), z ktorých žalobca vyvodzuje požadovanú ochranu ohrozeného alebo porušeného práva (resp. nároku) špecifikovaného práve v žalobnom návrhu. Pravdivým a úplným opísaním všetkých potrebných a rozhodujúcich skutočností si žalobca plní jednu zo svojich dvoch procesných povinností vyplývajúcich mu z prejednacej zásady, a to povinnosť tvrdenia, na ktorú nadväzuje v neskorších štádiách súdneho konania dôkazná povinnosť, prostredníctvom navrhnutých a vykonávaných dôkazných prostriedkov, ktorými sa má preukázať pravdivosť žalobcom tvrdených skutočností v žalobe. Úplne opísanie rozhodujúcich skutočností už v samotnej žalobe slúži najmä na to, aby mohol súd súdne konanie usmerniť už od jeho začiatku a naplniť tým zásadu hospodárnosti. Zároveň sa tým individualizuje a konkretizuje ohrozené alebo porušené právo, ktorého ochrany sa žalobca domáha, čo má opäť význam pre posúdenia napr. prekážky skôr začatého konania (§ 159 C.s.p.), prekážky právoplatne rozhodnutej veci (§ 230 C.s.p.) alebo podmienok pre pripustenie zmeny žaloby (§ 139 C.s.p.). Opísaný skutkový dej, z ktorého žalobca vyvodzuje svoj žalobný nárok, obsahuje obvykle, buď priamo alebo nepriamo, aj právny dôvod uplatneného nároku. 13. Medzi oboma vyššie uvedenými náležitosťami však musí byť príčinná súvislosť, pretože žalobný nárok vyjadrený v žalobnom návrhu musí vyplývať/prameniť z pravdivého a úplného opísania rozhodujúcich skutočností. Iba splnením tejto podmienky si súd môže ustáliť, čo je skutočne predmetom konania, teda akej konkrétnej ochrany akého konkrétneho porušeného alebo ohrozeného práva, sa žalobca domáha, v akom rozsahu a na základe akého titulu. Nesplnenie tejto podmienky spôsobuje tzv. „neperfektnosť“ žaloby, teda stav, kedy súd nemôže ďalej pokračovať v konaní (§ 167 a nasl. C.s.p.) za účelom prejednania a rozhodnutia veci samej. 14. Vzhľadom na vyššie uvedené skutočnosti a citované zákonné ustanovenia, súd podanie žalobcu postúpené tunajšiemu súdu dňa 28.02.2025, podľa § 129 ods. 3 C.s.p. odmietol z dôvodu, že ani postupom podľa § 129 ods. 1 a 2 C.s.p. nedošlo zo strany žalobcu k doplneniu jeho podania o vyššie</w:t>
      </w:r>
    </w:p>
    <w:p>
      <w:r>
        <w:t>špecifikované zákonom vyžadované náležitosti, pričom absencia vyššie uvedených náležitostí žaloby žalobcu predstavovala taký nedostatok, pre ktorý nemožno v konaní pokračovať a preto súd predmetné podanie žalobcu odmietol. Poučenie: P o u č e n i e : Proti tomuto uzneseniu súdu prvej inštancie je prípustné odvolanie. Odvolanie sa podáva v lehote 15 dní od doručenia rozhodnutia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https://www.kauzis.sk/judikatura/r/ECLI:SK:OSPK:2025:6125225747.2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