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27P/15/2025 z 15. 4. 2025</w:t>
      </w:r>
    </w:p>
    <w:p>
      <w:r>
        <w:t>Uznesenie Okresného súdu Prešov z 15. apríla 2025, sp. zn. 27P/15/2025, ECLI:SK:OSPO:2025:8125200529.1</w:t>
      </w:r>
    </w:p>
    <w:p>
      <w:r>
        <w:t>Súd: Okresný súd Prešov</w:t>
      </w:r>
    </w:p>
    <w:p>
      <w:r>
        <w:t>Spisová značka: 27P/15/2025</w:t>
      </w:r>
    </w:p>
    <w:p>
      <w:r>
        <w:t>ECLI: ECLI:SK:OSPO:2025:8125200529.1</w:t>
      </w:r>
    </w:p>
    <w:p>
      <w:r>
        <w:t>Dátum vydania: 15. 4.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27P/15/2025 8125200529 15. 04. 2025 JUDr. Sylvia Szabadošová ECLI:SK:OSPO:2025:8125200529.1</w:t>
      </w:r>
    </w:p>
    <w:p>
      <w:r>
        <w:t>Uznesenie Okresný súd Prešov v právnej veci starostlivosti súdu o mal. A. B., nar. X.X.XXXX a mal. C. B., nar. XX.X.XXXX, t.č. umiestnených v Centre pre deti a rodiny D., XX. XXXXXXXX XXX/X, D., zastúpených v konaní opatrovníkom Úradom práce, sociálnych vecí a rodiny E., pochádzajúcich z matky D. B., nar. X.XX.XXXX, bytom F., G. H. XXX/XX, t.č. I. XXX, a z otca E. B., nar. X.XX.XXXX, bytom F., G. H. XXX/XX, o návrhu navrhovateľky J. B., nar. X.X.XXXX, bytom K. X, o zverenie do náhradnej osobnej starostlivosti, takto rozhodol: I. konanie z a s t a v u j e , II. žiaden z účastníkov n e m á nárok na náhradu trov konania. odôvodnenie: 1. Navrhovateľka návrhom podaným na tunajší súd dňa 24.1.2025 žiadala zveriť maloleté deti A. B., nar. X.X.XXXX a C. B., nar. XX.X.XXXX do jej náhradnej osobnej starostlivosti. 2. Podaním doručeným tunajšiemu súdu dňa 13.3.2025 navrhovateľka vzala svoj návrh v celom rozsahu späť a žiadala konanie zastaviť. 3. Opatrovník a Centrum pre deti a rodiny D. súhlasili so späťvzatím návrhu. 4. Podľa § 29 ods. 1 zákona č. 161/2015 Z.z. Civilný mimosporový poriadok (CMP)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Keďže navrhovateľka vzala svoj návrh v celom rozsahu späť, súd podľa citovaného zákonného ustanovenia konanie zastavil. 8. O trovách konania rozhodol súd v zmysle § 52 CMP, podľa ktorého žiaden z účastníkov nemá nárok na náhradu trov konania, ak tento zákon neustanovuje inak. Poučenie:</w:t>
      </w:r>
    </w:p>
    <w:p>
      <w:r>
        <w:t>Proti tomuto uzneseniu možno podať odvolanie do 15 dní odo dňa jeho doručenia prostredníctvom tunajšieho súdu na Krajský súd v Prešove. V zmysle § 363 Civilného sporového poriadku, v odvolaní sa má popri všeobecných náležitosti uviesť, proti ktorému rozhodnutiu smeruje, v akom rozsahu sa napáda, z akých dôvodov sa rozhodnutie považuje za nesprávne (odvolacie dôvody ) a čoho sa odvolateľ domáha (odvolací návrh).</w:t>
      </w:r>
    </w:p>
    <w:p/>
    <w:p>
      <w:r>
        <w:t>Zdroj: KAUZIS.SK – https://www.kauzis.sk/judikatura/r/ECLI:SK:OSPO:2025:8125200529.1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