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29C/46/2024 z 6. 5. 2026</w:t>
      </w:r>
    </w:p>
    <w:p>
      <w:r>
        <w:t>Uznesenie Okresného súdu Prešov z 6. mája 2026, sp. zn. 29C/46/2024, ECLI:SK:OSPO:2026:8124206751.3</w:t>
      </w:r>
    </w:p>
    <w:p>
      <w:r>
        <w:t>Súd: Okresný súd Prešov</w:t>
      </w:r>
    </w:p>
    <w:p>
      <w:r>
        <w:t>Spisová značka: 29C/46/2024</w:t>
      </w:r>
    </w:p>
    <w:p>
      <w:r>
        <w:t>ECLI: ECLI:SK:OSPO:2026:8124206751.3</w:t>
      </w:r>
    </w:p>
    <w:p>
      <w:r>
        <w:t>Dátum vydania: 6.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29C/46/2024 8124206751 06. 05. 2026 JUDr. Diana Vlčková ECLI:SK:OSPO:2026:8124206751.3</w:t>
      </w:r>
    </w:p>
    <w:p>
      <w:r>
        <w:t>Uznesenie 29C/46/2024 Okresný súd Prešov v právnej veci žalobkýň: 1. A. B. C. D., nar.XX.XX.XXXX, bytom E. XXXX/XX, XXX XX B., 2. F. G. C. D., nar. XX.XX.XXXX, bytom H. I. XXXX, J. A., K., XXX XX, L. zastúpených: JUDr. Jánom Luteránom, advokátom, so sídlom Sabinovská 52, 080 01 Prešov, IČO: 42 242 665, proti žalovanému: A. D., nar. XX.XX.XXXX, bytom E. X, XXX XX B. zastúpeného: JUDr. Zuzanou Karaffovou, advokátkou, so sídlom Námestie slobody 50, 083 01 Sabinov, IČO: 51 669 625, o zrušenie a vyporiadanie podielového spoluvlastníctva, takto rozhodol: 29C/46/2024 I. Konanie z a s t a v u j e. II. Nárok na náhradu trov konania stranám n e p r i z n á v a . odôvodnenie: 29C/46/2024 1. Žalobkyne žalobou doručenou súdu dňa 30.07.2024 sa voči žalovanému domáhajú zrušenia a vyporiadania podielového spoluvlastníctva strán k sporu k nehnuteľnostiam vedeným na LV č. XXXX katastrálne územie B.. 2. Obe strany zhodne navrhli odročenie pojednávania nariadeného na deň 24.09.2025 z dôvodu uzatvorenia dohody, ktorej obsahom je spoločný predaj nehnuteľností a rozdelenie kúpnej ceny s tým, že už došlo aj k uzatvoreniu sprostredkovateľskej zmluvy s realitnou kanceláriou. 3. Podľa § 163 CSP, (1) Ak strany zhodne navrhnú prerušenie konania alebo zhodne navrhnú odročenie pojednávania, súd konanie preruší najmenej na tri mesiace. (2) Ak je konanie prerušené, súd v ňom pokračuje na návrh ktorejkoľvek strany. Ak sa návrh na pokračovanie v konaní nepodá do šiestich mesiacov od právoplatnosti uznesenia o prerušení konania, súd konanie zastaví. 4. Keďže obe strany podali zhodný návrh na odročenie pojednávania, súd postupom podľa § 163 CSP konanie uznesením zo dňa 24.09.2025 prerušil. Zároveň poučil sporové strany, že súd v prerušenom konaní bude pokračovať na návrh ktorejkoľvek strany a ak takýto návrh na pokračovanie nebude podaný do 6 mesiacov od právoplatnosti uznesenia o prerušení konania, súd konanie zastaví. 5. Keďže uznesenie o prerušení konania nadobudlo právoplatnosť dňa 02.11.2025, šesťmesačná lehota pre podanie návrhu na pokračovanie v konaní za použitia ustanovenia §121 CSP uplynula 04.05.2026.</w:t>
      </w:r>
    </w:p>
    <w:p>
      <w:r>
        <w:t>V uvedenej lehote žiadna zo sporových strán nepodala návrh na pokračovanie v konaní, preto súd postupom podľa §163 ods.2 CSP konanie zastavil. 6. Podľa § 256 CSP, ak strana procesne zavinila zastavenie konania, súd prizná náhradu trov konania protistrane. 7. Z procesného hľadiska z dôvodu nepodania návrhu na pokračovanie v predmetnom konaní žiadnou zo sporových strán zastavenie zavinili obe sporové strany a preto súd o nároku na náhradu trov konania rozhodol podľa § 256 CSP tak, že nárok na náhradu trov nepriznal žiadnej zo sporových strán. Poučenie: 29C/46/2024 Proti tomuto uzneseniu odvolanie prípustné nie je (§ 355 ods. 2 a § 357 CSP).</w:t>
      </w:r>
    </w:p>
    <w:p/>
    <w:p>
      <w:r>
        <w:t>Zdroj: KAUZIS.SK – https://www.kauzis.sk/judikatura/r/ECLI:SK:OSPO:2026:8124206751.3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