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26P/25/2023 z 11. 9. 2023</w:t>
      </w:r>
    </w:p>
    <w:p>
      <w:r>
        <w:t>Rozsudok Okresného súdu Poprad z 11. septembra 2023, sp. zn. 26P/25/2023, ECLI:SK:OSPP:2023:8723210352.4</w:t>
      </w:r>
    </w:p>
    <w:p>
      <w:r>
        <w:t>Súd: Okresný súd Poprad</w:t>
      </w:r>
    </w:p>
    <w:p>
      <w:r>
        <w:t>Spisová značka: 26P/25/2023</w:t>
      </w:r>
    </w:p>
    <w:p>
      <w:r>
        <w:t>ECLI: ECLI:SK:OSPP:2023:8723210352.4</w:t>
      </w:r>
    </w:p>
    <w:p>
      <w:r>
        <w:t>Dátum vydania: 11. 9. 2023</w:t>
      </w:r>
    </w:p>
    <w:p>
      <w:r>
        <w:t>Forma: Rozsudok</w:t>
      </w:r>
    </w:p>
    <w:p>
      <w:r>
        <w:t>Oblasť práva: Rodinné právo, Rodinné právo, Rodinné právo</w:t>
      </w:r>
    </w:p>
    <w:p>
      <w:pPr>
        <w:pStyle w:val="Heading2"/>
      </w:pPr>
      <w:r>
        <w:t>Text rozhodnutia</w:t>
      </w:r>
    </w:p>
    <w:p>
      <w:r>
        <w:t>Súd: Okresný súd Poprad Spisová značka: 26P/25/2023 Identifikačné číslo súdneho spisu: 8723210352 Dátum vydania rozhodnutia: 12. 09. 2023 Meno a priezvisko sudcu, VSÚ: JUDr. Zuzana Salajová ECLI: ECLI:SK:OSPP:2023:8723210352.4 ROZSUDOK V MENE SLOVENSKEJ REPUBLIKY Okresný súd Poprad sudkyňou JUDr. Zuzanou Salajovou v právnej veci navrhovateľky/manželky A. B., C. A., nar. XX. XX. XXXX, proti manželovi C. B., nar. XX. XX. XXXX, obaja trvale bytom D. XXX, o rozvod manželstva a úpravu rodičovských práv a povinností na čas po rozvode manželstva k mal. deťom E. B., nar. XX. XX. XXXX, A. B., nar. XX. XX. XXXX a F. B., nar. XX. XX. XXXX, zastúpeným kolíznym opatrovníkom Úradom práce, soc. vecí a rodiny Kežmarok, takto r o z h o d o l : I. Manželstvo navrhovateľky A. B., C. A., nar. XX. XX. XXXX a manžela C. B., nar. XX. XX. XXXX, uzavreté 11. 11. 2006 v B., zapísané v knihe manželstiev matričného úradu B. vo zväzku XX, ročník 2006, strana XXX, poradové číslo XXX, rozvádza. II. Schvaľuje rodičovskú dohodu uzavretú 12. 09. 2023 v tomto znení: Maloleté deti A. B., nar. XX. XX. XXXX a F. B., nar. XX. XX. XXXX, sa na čas po rozvode zverujú do osobnej starostlivosti matky A. B.. Maloletý E. B., nar. XX. XX. XXXX, sa na čas po rozvode zveruje do osobnej starostlivosti otca C. B.. Obaja rodičia sú oprávnení a povinní maloleté deti zastupovať v bežných veciach a spravovať ich majetok. Otec C. B. sa zaväzuje prispievať na výživu maloletého A. B. sumou 60 eur mesačne a maloletého F. B. sumou 60 eur mesačne, vždy do 15. dňa v mesiaci vopred matke, odo dňa právoplatnosti rozsudku o rozvode manželstva. Matka A. B. sa zaväzuje prispievať na výživu maloletého E. B. sumou 50 eur mesačne, vždy do 15. dňa v mesiaci vopred otcovi, odo dňa právoplatnosti rozsudku o rozvode manželstva. Styk otca s maloletými deťmi sa neupravuje. Styk matky s maloletým dieťaťom sa neupravuje. III. Žiaden z účastníkov nemá nárok na náhradu trov konania. o d ô v o d n e n i e : 1. Navrhovateľka podala dňa 18. 07. 2023 na tunajší súd návrh na rozvod manželstva a úpravu rodičovských práv a povinností k maloletým deťom na čas po rozvode. Na pojednávaní konanom dňa 12. 09. 2023 sa po vyhlásení rozhodnutia všetci účastníci prítomní na pojednávaní súčasne vzdali práva podať odvolanie proti predmetnému rozhodnutiu, čo potvrdili svojím podpisom na samostatnej listine, ktorá tvorí súčasť zápisnice. 2.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3.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4.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predošle priezvisko.</w:t>
      </w:r>
    </w:p>
    <w:p/>
    <w:p>
      <w:r>
        <w:t>Zdroj: KAUZIS.SK – https://www.kauzis.sk/judikatura/r/ECLI:SK:OSPP:2023:8723210352.4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