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19C/79/2022 z 11. 10. 2024</w:t>
      </w:r>
    </w:p>
    <w:p>
      <w:r>
        <w:t>Opravné uznesenie Okresného súdu Poprad z 11. októbra 2024, sp. zn. 19C/79/2022, ECLI:SK:OSPP:2024:8722203376.4</w:t>
      </w:r>
    </w:p>
    <w:p>
      <w:r>
        <w:t>Súd: Okresný súd Poprad</w:t>
      </w:r>
    </w:p>
    <w:p>
      <w:r>
        <w:t>Spisová značka: 19C/79/2022</w:t>
      </w:r>
    </w:p>
    <w:p>
      <w:r>
        <w:t>ECLI: ECLI:SK:OSPP:2024:8722203376.4</w:t>
      </w:r>
    </w:p>
    <w:p>
      <w:r>
        <w:t>Dátum vydania: 11. 10.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19C/79/2022 8722203376 11. 10. 2024 JUDr. Iveta Jenčová ECLI:SK:OSPP:2024:8722203376.4</w:t>
      </w:r>
    </w:p>
    <w:p>
      <w:r>
        <w:t>Opravné uznesenie -2- 19C/79/2022</w:t>
      </w:r>
    </w:p>
    <w:p>
      <w:r>
        <w:t>Okresný súd Poprad v právnej veci žalobcu: Zinc Euro, a.s., Kapatská 3256/15, 058 01 Poprad, IČO: 47 918 551, právne zastúpený: Beňo &amp; partners advokátska kancelária, s.r.o., so sídlom Nám. sv. Egídia 93, 058 01 Poprad, IČO: 44 250 029, proti žalovanému: A. B., nar. X.X.XXXX, trvale bytom XXX XX C. XX, občan SR, o zaplatenie 1.552,04 eur s príslušenstvom, takto rozhodol: -2- 19C/79/2022</w:t>
      </w:r>
    </w:p>
    <w:p>
      <w:r>
        <w:t>O p r a v u j e sa rozsudok Okresného súdu Poprad č. k. 19C/79/2022-82 zo dňa 31.05.2023 tak, že správne znie značka súdneho konania: „ECLI:SK:OSPP:2023:8722203376.2“. odôvodnenie: -2- 19C/79/2022</w:t>
      </w:r>
    </w:p>
    <w:p>
      <w:r>
        <w:t>1. Pri písomnom vyhotovení rozsudku Okresného súdu Poprad č. k. 19C/79/2022-82 zo dňa 31.05.2023 došlo k chybe v písaní, keď súd nesprávne uviedol značku súdneho konania: „ECLI:SK:OSPP:2023:8722203376.3“, pričom správne znie: „ECLI:SK:OSPP:2023:8722203376.2“. Súd vlastnou činnosťou zistil, že v predmetnom rozhodnutí súdu sa nachádza uvedená pisárska chyba. 2. Podľa § 224 Civilného sporového poriadku, súd kedykoľvek aj bez návrhu opraví v rozsudku chyby v písaní a počítaní, ako aj iné zrejmé nesprávnosti. O oprave súd vydá opravné uznesenie, ktoré doručí subjektom konania. 3. Podľa § 234 ods. 2 Civilného sporového poriadku, ak nie je ďalej ustanovené inak, použijú sa na uznesenie primerane ustanovenia o rozsudku.</w:t>
      </w:r>
    </w:p>
    <w:p>
      <w:r>
        <w:t>4. Vzhľadom na vyššie uvedené skutočnosti, pri aplikácii citovaných zákonných ustanovení súd vydal opravné uznesenie, ktorým odstránil chyby v písaní tak, ako to vyplýva z výroku tohto rozhodnutia. Poučenie: -2- 19C/79/2022</w:t>
      </w:r>
    </w:p>
    <w:p>
      <w:r>
        <w:t>Proti tomuto uzneseniu je možné podať odvolanie do 15 dní od jeho doručenia na tomto súde ku Krajskému súdu v Prešove (podľa § 357 písm. f/ CSP).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https://www.kauzis.sk/judikatura/r/ECLI:SK:OSPP:2024:8722203376.4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