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8T/99/2023 z 1. 8. 2024</w:t>
      </w:r>
    </w:p>
    <w:p>
      <w:r>
        <w:t>Rozsudok Okresného súdu Poprad z 1. augusta 2024, sp. zn. 8T/99/2023, ECLI:SK:OSPP:2024:8723011024.3</w:t>
      </w:r>
    </w:p>
    <w:p>
      <w:r>
        <w:t>Súd: Okresný súd Poprad</w:t>
      </w:r>
    </w:p>
    <w:p>
      <w:r>
        <w:t>Spisová značka: 8T/99/2023</w:t>
      </w:r>
    </w:p>
    <w:p>
      <w:r>
        <w:t>ECLI: ECLI:SK:OSPP:2024:8723011024.3</w:t>
      </w:r>
    </w:p>
    <w:p>
      <w:r>
        <w:t>Dátum vydania: 1. 8.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8T/99/2023 8723011024 01. 08. 2024 JUDr. Richard Bureš ECLI:SK:OSPP:2024:8723011024.3</w:t>
      </w:r>
    </w:p>
    <w:p>
      <w:r>
        <w:t>ROZSUDOK V MENE SLOVENSKEJ REPUBLIKY Okresný súd Poprad, samosudca JUDr. Richard Bureš, v trestnej veci obžalovaného A. B. pre prečin zanedbania povinnej výživy podľa § 207 ods. 1 Trestného zákona, na hlavnom pojednávaní 1. augusta 2024 takto rozhodol: Podľa § 285 písm. f) Trestného poriadku s poukazom na ustanovenie § 86 ods. 1 písm. a) Trestného zákona obžalovaného A. B., nar. XX.XX.XXXX v B., trvale bytom A. C., D. XXX/XX, o s l o b o dz u j e spod obžaloby okresného prokurátora Okresnej prokuratúry v Poprade pod č. 1 Pv 469/23/7706 z 28.11.2023 pre skutok právne kvalifikovaný ako prečin zanedbania povinnej výživy podľa § 207 ods. 1 Trestného zákona, ktorého sa mal dopustiť tak, že ako otec maloletého E. B., nar. XX.XX.XXXX, hoci mu vyživovacia povinnosť vyplýva priamo zo Zákona o rodine, ako aj z rozsudku Okresného súdu Poprad sp. zn. 15P/96/2018-161 zo dňa 02.12.2020, právoplatného dňa 16.03.2021, ktorým bol zaviazaný prispievať na jeho výživu sumou 130,- € mesačne počnúc dňom 01.12.2020, ktoré výživné je splatné vždy do 15-teho dňa toho ktorého mesiaca k rukám matky F. B., si túto vyživovaciu povinnosť úmyselne neplní v Poprade, okres Poprad, ani inde v období od 14.11.2022 až doposiaľ, pričom nebol evidovaný ako uchádzač o zamestnanie, nepoberal dávky a príspevky v hmotnej núdzi ani žiadne iné štátne sociálne dávky, dávky v nezamestnanosti ani nemocenské dávky, čím mu za uvedené obdobie vznikol dlh na výživnom pre matku dieťaťa F. B. vo výške 2.730,- €, preto, že zanikla trestnosť činu. odôvodnenie: Po vyhlásení rozsudku sa osoby, ktoré majú právo podať odvolanie vzdali tohto opravného prostriedku, preto bol v súlade s § 172 ods. 2 Trestného poriadku vyhotovený zjednodušený písomný rozsudok, ktorý neobsahuje odôvodnenie. Poučenie: P o u č e n i e : Proti tomuto rozsudku je možné podať odvolanie, a to do 15 dní od jeho oznámenia prostredníctvom Okresného súdu Poprad na Krajský súd v Prešove.</w:t>
      </w:r>
    </w:p>
    <w:p>
      <w:r>
        <w:t>Rozsudok nadobudol právoplatnosť dňom vyhlásenia.</w:t>
      </w:r>
    </w:p>
    <w:p/>
    <w:p>
      <w:r>
        <w:t>Zdroj: KAUZIS.SK – https://www.kauzis.sk/judikatura/r/ECLI:SK:OSPP:2024:8723011024.3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