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8T/25/2024 z 3. 9. 2024</w:t>
      </w:r>
    </w:p>
    <w:p>
      <w:r>
        <w:t>Opravné uznesenie Okresného súdu Poprad z 3. septembra 2024, sp. zn. 8T/25/2024, ECLI:SK:OSPP:2024:8724010332.2</w:t>
      </w:r>
    </w:p>
    <w:p>
      <w:r>
        <w:t>Súd: Okresný súd Poprad</w:t>
      </w:r>
    </w:p>
    <w:p>
      <w:r>
        <w:t>Spisová značka: 8T/25/2024</w:t>
      </w:r>
    </w:p>
    <w:p>
      <w:r>
        <w:t>ECLI: ECLI:SK:OSPP:2024:8724010332.2</w:t>
      </w:r>
    </w:p>
    <w:p>
      <w:r>
        <w:t>Dátum vydania: 3. 9.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8T/25/2024 8724010332 03. 09. 2024 JUDr. Richard Bureš ECLI:SK:OSPP:2024:8724010332.2</w:t>
      </w:r>
    </w:p>
    <w:p>
      <w:r>
        <w:t>Opravné uznesenie 8T/25/2024</w:t>
      </w:r>
    </w:p>
    <w:p>
      <w:r>
        <w:t>Okresný súd Poprad v trestnej veci proti ods.: A. B., nar. XX.XX.XXXX v C. a D. B., nar. XX.XX.XXXX v Poprade, pre prečin podľa § 194 ods. 1, ods. 2 písm. a) a iné Trestného zákona, o oprave trestného rozkazu, takto rozhodol: 8T/25/2024</w:t>
      </w:r>
    </w:p>
    <w:p>
      <w:r>
        <w:t>Súd podľa § 174 ods. 1 Trestného poriadku opravuje druhý odsek právnej kvalifikácie v Trestnom rozkaze č.k. 8T/25/2024 – 260 z 12.06.2024 tak, že ten má byť správne uvedený: „2/ obv. D. B. - prečin porušovania domovej slobody podľa § 194 ods. 1, ods. 2 písm. a) Trestného zákona s poukazom na § 138 písm. e) Trestného zákona vo forme spolupáchateľstva podľa § 20 Trestného zákona, - prečin výtržníctva podľa § 364 ods. 1 písm. a), ods. 2 písm. e) Trestného zákona vo forme spolupáchateľstva podľa § 20 Trestného zákona. “ odôvodnenie: 8T/25/2024</w:t>
      </w:r>
    </w:p>
    <w:p>
      <w:r>
        <w:t>Dňa 12.06.2024 vydal tunajší súd Trestný rozkaz v predmetnej trestnej veci tunajšieho súdu sp. zn. 8T/25/2024. Pri vyhotovení Trestného rozkazu došlo k pisárskej chybe, a to v druhom odseku právnej kvalifikácie u odsúdeného D. B., kedy súd pri prečine výtržníctva uviedol len § 364 ods. 1, písm. a) a neuviedol odsek 2 písm. e). Takúto pisársku chybu je súd povinný opraviť aj bez návrhu. Podľa § 174 ods. 1 Trestného poriadku predseda senátu môže osobitným uznesením kedykoľvek opraviť pisárske chyby a iné zrejmé nesprávnosti, ku ktorým došlo pri vyhotovení rozsudku a v jeho rovnopisoch, tak, aby vyhotovenie bolo v úplnej zhode s obsahom rozsudku, ako bol vyhlásený. Opravu môže nariadiť aj súd vyššieho stupňa. Na základe tejto skutočnosti bolo potrebné rozhodnúť tak, ako je uvedené vo výroku rozhodnutia.</w:t>
      </w:r>
    </w:p>
    <w:p>
      <w:r>
        <w:t>Poučenie: 8T/25/2024</w:t>
      </w:r>
    </w:p>
    <w:p>
      <w:r>
        <w:t>Proti tomuto rozhodnutiu je možné podať sťažnosť do 3 pracovných dní od jeho oznámenia na Okresnom súde Poprad. Sťažnosť má odkladný účinok.</w:t>
      </w:r>
    </w:p>
    <w:p/>
    <w:p>
      <w:r>
        <w:t>Zdroj: KAUZIS.SK – https://www.kauzis.sk/judikatura/r/ECLI:SK:OSPP:2024:8724010332.2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