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23Csp/1/2024 z 3. 5. 2024</w:t>
      </w:r>
    </w:p>
    <w:p>
      <w:r>
        <w:t>Rozsudok Okresného súdu Poprad z 3. mája 2024, sp. zn. 23Csp/1/2024, ECLI:SK:OSPP:2024:8724200013.2</w:t>
      </w:r>
    </w:p>
    <w:p>
      <w:r>
        <w:t>Súd: Okresný súd Poprad</w:t>
      </w:r>
    </w:p>
    <w:p>
      <w:r>
        <w:t>Spisová značka: 23Csp/1/2024</w:t>
      </w:r>
    </w:p>
    <w:p>
      <w:r>
        <w:t>ECLI: ECLI:SK:OSPP:2024:8724200013.2</w:t>
      </w:r>
    </w:p>
    <w:p>
      <w:r>
        <w:t>Dátum vydania: 3.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23Csp/1/2024 8724200013 03. 05. 2024 JUDr. Juraj Šteffel ECLI:SK:OSPP:2024:8724200013.2</w:t>
      </w:r>
    </w:p>
    <w:p>
      <w:r>
        <w:t>ROZSUDOK V MENE SLOVENSKEJ REPUBLIKY Okresný súd Poprad sudcom JUDr. Jurajom Šteffelom v právnej veci žalobcu: UBC 2020, k.s., so sídlom Tamaškovičova 2742/17, 917 01 Trnava, IČO: 53 151 135, ako správcu úpadcu obchodnej spoločnosti Silverside, a.s. v konkurze, so sídlom Plynárenská 7/B, 821 09 Bratislava – mestská časť Ružinov, IČO: 50 052 560, právne zastúpeného advokátskou kanceláriou VIVID LEGAL, s. r. o., so sídlom Plynárenská 7/A, 821 09 Bratislava, IČO: 36 807 915, proti žalovanému: A. B., nar. XX. XX. XXXX, trvale bytom C. XXXX/XX, XXX XX D. B., o zaplatenie 1.526,48 eur s príslušenstvom a o zaplatenie zmluvnej pokuty vo výške 205,88 eur, takto rozhodol: I. Žaloba sa</w:t>
      </w:r>
    </w:p>
    <w:p>
      <w:r>
        <w:t>zamieta.</w:t>
      </w:r>
    </w:p>
    <w:p>
      <w:r>
        <w:t>II. Konanie v časti zaplatenia sumy vo výške 54,87 eur sa z a s t a v u j e . III. Žalovanému sa právo na náhradu trov konania n e p r i z n á v a . odôvodnenie: 1. Žalobou z 03.01.2024 sa žalobca na žalovanom domáhal zaplatenia istiny vo výške uvedenej v záhlaví rozsudku s príslušenstvom a náhrady trov konania. Dôvodom bolo nesplnenie dlhu zo Zmluvy o spotrebiteľskom úvere uzavretej medzi pôvodným veriteľom (obchodnou spoločnosťou Silverside, a. s.) a žalovanou v právnom postavení dlžníka – spotrebiteľa. 2. Žalobca tvrdil, že pôvodný veriteľ poskytol žalovanému úver. Žalovaný sa ho zaviazal splácať prostredníctvom pravidelných mesačných splátok vo výške 54,87 eur. 3. Žalovaný sa dostal so splácaním Úveru do omeškania. 4. Žalobca upomienkou č. 1 zo dňa 27.02.2022, zo dňa 24.04.2022 vyzval Žalovaného na zaplatenie dlžnej mesačnej splátky Úveru, ako aj na úhradu nákladov za vystavenie upomienok v zmysle Sadzobníka poplatkov Žalobcu a súčasne upozornil Žalovaného, že si uplatňuje zmluvné a zákonné nároky spojené s omeškaním, t. j. zmluvnú pokutu a úrok z omeškania. 5. Žalobca výzvou s názvom „Posledná výzva“ zo dňa 17.01.2023 vyzval Žalovaného na zaplatenie dlžnej mesačnej splátky Úveru a súčasne upozornil ho, že (i) si Žalobca od omeškania s úhradou príslušnej splátky uplatňuje zmluvné a zákonné nároky spojené s omeškaním, t. j. zmluvnú pokutu a úrok z omeškania, (ii) vymáhanie nárokov Žalobcu môže byť odovzdané do mandátnej správy a (iii) že pokiaľ dlžná suma akejkoľvek mesačnej splátky nebude uhradená a s jej úhradou bude Žalovaný v omeškaní so splácaním viac ako 3 (slovom: tri) mesiace, Žalobca môže pristúpiť k zosplatneniu celého dlhu zo Zmluvy.</w:t>
      </w:r>
    </w:p>
    <w:p>
      <w:r>
        <w:t>6. Nakoľko sa Žalovaný dostal do omeškania so splácaním Úveru, žalobca má právo na zaplatenie zmluvnej pokuty vo výške 10 % p. a. z dlžnej sumy nezaplatenej splátky Úveru od prvého dňa omeškania (článok IX. Zmluvy), na zaplatenie zákonného úroku z omeškania vo výške 5 % p. a. z dlžnej sumy nezaplatenej splátky Úveru od prvého dňa omeškania (článok II. Zmluvy), na zaplatenie zákonného úroku z omeškania vo výške 5 % p. a. z dlžnej sumy zosplatneného Úveru od prvého dňa omeškania (článok II. Zmluvy). 7. Na základe uvedených skutočností tak žalobca na žalovanom požadoval zaplatenie istiny v celkovej výške 1.526,48 eur, zmluvných úrokov vo výške 21,68 % ročne (v žalobe vyčíslených vo výške 613,45 eur) a zmluvnej pokuty vo výške 10 % ročne zo súm omeškaných splátok úveru do dňa podania žaloby a zákonného úroku z omeškania vo výške 5 % ročne zo súm omeškaných splátok úveru. 8. Do podania žaloby žalovaný na svoj dlh zaplatil sumu v celkovej výške, ktorú žalobca opomenul uviesť v prostriedkoch procesného útoku v žalobe. Vychádzajúc z obsahu zmluvy (výška úveru 2.000 eur) a tvrdenia žalobcu, že dlh na istine ku dňu podania žaloby predstavuje na istine 1.526,48 eur tak možno uzavrieť, že žalovaný na dlh z titulu istiny zaplatil 474,52 eur. 9. Do podania žaloby žalovaný dlh, ktorý je predmetom sporu nezaplatil. 10. Žalovaný právo na uplatnenie prostriedkov procesnej obrany neuplatnil. 11. V prejednávanom spore sú predmetom konania peňažné prostriedky v celkovej výške 1.526,48 eur (dlžná istina úveru). 12. Zo zmluvy o spotrebiteľskom úvere, prehľadu splátok a výziev bol zistený tento skutkový stav: 13. Úpadca uzavrel so žalovaným 28.09.2020 Zmluvu o spotrebiteľskom úvere. Jej predmetom boli peňažné prostriedky vo výške 2.000 eur. 14. Ročná úroková sadzba bola stranami dohodnutá na úrovni 21,68 %. 15. Dlh sa žalovaný zaviazal splatiť 60 mesačnými splátkami vo výške 54,87 eur. 16. Prvá splátka bola splatná 20.11.2020, posledná 20.10.2025. 17. Celkové náklady žalovaného v postavení spotrebiteľa v zmluve uvedené neboli. Žalovaný mal na dlh zaplatiť sumu v celkovej výške 3.292,20 eur. 18. RPMN v zmluve bola dojednaná na úrovni 23,22 %. 19. Z prehľadu splátok a úhrad súd zistil, že žalovaný mal žalobcovi zaplatiť istinu vo výške 2.000 eur. Na dlh zaplatil 474,52 eur. Dlh vo výške žalovanej sumy nezaplatila. 20. Na základe skutkového stavu zisteného vykonaným dokazovaním súd dospel k nasledovným právnym záverom. 21.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 ktoré vznikli pred vyhlásením konkurzu a ktoré sa týkajú majetku podliehajúceho konkurzu, sa na účely konkurzu považujú za splatné až odo dňa ukončenia prevádzkovania úpadcovho podniku správcom po vyhlásení konkurzu (ust. § 46 ods. 1 Zákona č. 7/2005 Z. z. o konkurze a reštrukturalizácii a o zmene a doplnení niektorých zákonov v znení neskorších predpisov).</w:t>
      </w:r>
    </w:p>
    <w:p>
      <w:r>
        <w:t>22. Právne vzťahy sporových strán sa riadia ust. § 52 ods. 1 Občianskeho zákonníka (ďalej len „OZ“), podľa ktorého spotrebiteľskou zmluvou je každá zmluva bez ohľadu na právnu formu, ktorú uzatvára dodávateľ so spotrebiteľom. 23.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(ust. § 1 ods. 2 Zákona č. 129/2010 o spotrebiteľských úveroch a o iných úveroch a pôžičkách pre spotrebiteľov a o zmene a doplnení niektorých zákonov v znení neskorších predpisov). 24. Zmluvou o spotrebiteľskom úvere sa rozumie zmluva, ktorou sa veriteľ zaväzuje poskytnúť spotrebiteľovi spotrebiteľský úver a spotrebiteľ sa zaväzuje poskytnuté peňažné prostriedky vrátiť a zaplatiť celkové náklady spotrebiteľa spojené so spotrebiteľským úverom (ust. § 2 písm. d) Zákona o spotrebiteľských úveroch). 25.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(ust. § 53 ods. 9 OZ). 26.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27. Žalobca nepreukázal splnenie povinnosti pôvodného veriteľa skúmať s odbornou starostlivosťou schopnosť žalovanej úver splatiť tak ako mu táto povinnosť vyplýva z ust. § 7 ods. 1 Zákona č. 129/2010 Z. z. o spotrebiteľských úveroch. 28. Prvoradou povinnosťou súdu bolo preskúmať, či veriteľ pohľadávky s odbornou starostlivosťou posúdil schopnosť žalovaného splácať spotrebiteľský úver, keďže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(Rozhodnutie SD EÚ C – 679/18). 29.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(ust. § 7 ods. 1 Zákona č. 129/2010 Z. z.). 30.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(ust. § 7 ods. 2 Zákona č. 129/2010 Z. z.).</w:t>
      </w:r>
    </w:p>
    <w:p>
      <w:r>
        <w:t>31.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bez akýchkoľvek údajov o príjmoch, výdavkoch a rodinnom stave spotrebiteľa alebo bez prihliadnutia na údaje z príslušnej databázy alebo registra na účely posudzovania schopnosti spotrebiteľa splácať spotrebiteľský úver (ust. § 11 ods. 2 Zákona č. 129/2010 Z. z.). 32. V konaní pred súdom prvej inštancie žalobca na preukázanie splnenia povinnosti podľa ust. § 7 ods. 1 Zákona č. 129/2010 Z. z. nenavrhol žiaden dôkaz ani skutkové tvrdenie. 33.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34.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35.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36.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zmluvného vzťahu. Orgány členských štátov by tiež mohli veriteľom poskytnúť vhodné pokyny a usmernenia. Aj spotrebitelia by mali konať obozretne a dodržiavať svoje zmluvné povinnosti. 37.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38.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w:t>
      </w:r>
    </w:p>
    <w:p>
      <w:r>
        <w:t>39.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 ním predložených informácií za predpokladu, že sú tieto informácie dostatočné a že k obyčajným vyhláseniam spotrebiteľa sú pripojené dôkazy, a jednak veriteľovi neukladá povinnosť systematicky overovať pravosť informácií poskytnutých spotrebiteľom. 40. V prejednávanom spore žalobca v žalobe ani netvrdil, žeby veriteľ posúdil schopnosť žalovanej splácať spotrebiteľský úver. 41. V žalobe sa okrem všeobecných náležitostí podania uvedie označenie strán, pravdivé a úplné opísanie rozhodujúcich skutočností, označenie dôkazov na ich preukázanie a žalobný návrh (ust. § 132 ods. 1 C. s. p.). 42. Opísanie rozhodujúcich skutočností nemožno nahradiť odkazom na označené dôkazy (ust. § 132 ods. 2 C. s. p.). 43. Z vyššie uvedeného je zrejmé, že žalobca už v žalobe neúplne opísal rozhodujúcu skutočnosť týkajúcu sa posúdenia schopnosti žalovanej splácať úver s odbornou starostlivosťou. Na preukázanie splnenia esenciálnej zákonnej povinnosti neuplatnil v uvedenom štádiu konania žiaden prostriedok procesného útoku. 44. Podľa ust. § 149 C. s. p. prostriedkami procesného útoku a prostriedkami procesnej obrany sú najmä skutkové tvrdenia, popretie skutkových tvrdení protistrany, návrhy na vykonanie dôkazov, námietky k návrhom protistrany na vykonanie dôkazov a hmotnoprávne námietky. 45. Podľa ust. § 150 ods. 1 C. s. 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 s. p. 46.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47.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48. Subjektívne bremeno tvrdenia vyjadruje, aké skutkové tvrdenie musí jedna alebo druhá sporová strana uviesť, aby v spore uspela. 49. Ktorá strana má určité skutočnosti tvrdiť, aby odvrátila nepriaznivý následok, vyplýva z objektívneho dôkazného bremena: subjektívne bremeno tvrdenia nesie strana, ktorá je zaťažená objektívnym dôkazným bremenom. 50. Aké konkrétne skutkové prednesy má jedna alebo druhá strana učiniť, vyplýva z pravidiel o delení objektívneho dôkazného bremena. 51.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 52. Vychádzajúc z vyššie uvedeného je žalobca povinný v priebehu konania tvrdiť skutočnosti zodpovedajúce všetkým znakom skutkovej podstaty normy práva zakladajúcej ním uplatnené právo</w:t>
      </w:r>
    </w:p>
    <w:p>
      <w:r>
        <w:t>(pozri napr. NS ČR 22Cdo 3108/2010, 21Cdo 2682/2013, 21Cdo 3989/2011, obdobne II. ÚS ČR 385/2015). Ak tak neurobí, súd musí v zásade žalobu bez ďalšieho zamietnuť. 53.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 povinnosť však nesplnil. 54. Vzhľadom na procesnú pasivitu žalobcu týkajúcu sa objasňovania esenciálnych skutočností súvisiacich s kontraktačným procesom a splnením si svojej právnej povinností pri uzatváraní zmluvy so žalovanou, tak nebolo možné tieto rozhodné skutkové okolnosti objasniť. Uvedené skutočnosti tak v danom štádiu konania neboli ani preukázané, ani vyvrátené. Zostali preto neobjasnené (stav non liquet). 55. Na základe uvedeného tak neboli prostriedky procesného útoku žalobcu obsiahnuté v žalobe dostatočným podkladom pre konštatovanie splnenia povinnosti podľa ust. § 7 ods. 1 Zákona č. 129/2010 Z. z. 56.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57. S ohľadom na uvádzané skutočnosti je preto zrejmé, že žalobca dostatočným spôsobom neskúmal schopnosť spotrebiteľa splácať poskytnutý úver. Možno tak uzavrieť, že veriteľ pohľadávky nesplnil povinnosť podľa ust. § 7 ods. 1 Zákona č. 129/2010 Z. z., a preto z tohto dôvodu nebol oprávnený vyžadovať od žalovanej v hmotnoprávnom postavení spotrebiteľa jednorazové splatenie spotrebiteľského úveru (ust. § 11 ods. 2 Zákona č. 129/2010 Z. z.). 58. V ďalšom súd prvej inštancie ex offo (ust. § 39 OZ) posúdil i neplatnosť kritickej zmluvy o úvere a v jej dôsledku premlčanie nároku žalobcu na vydanie bezdôvodného obohatenia. 59. V tejto súvislosti dospel k záveru, že úverovú zmluvu nie je možné považovať za platne uzavretú, a to najmä preto, že žalobca ju uzavrel prostredníctvom svojho zástupcu, teda nie priamo svojimi štatutármi. Ak ju uzatváral za žalobcu jeho zástupca a nie jeho vlastný štatutárny orgán, konajúci zástupca mal k takejto zmluve na preukázanie svojho oprávnenia pripojiť i dohodu o plnomocenstve, na podklade ktorej je oprávnený i na tento právny úkon. 60. Takáto dohoda o plnomocenstve však nebola súčasťou zmluvnej dokumentácie od uzavretia zmluvy, na základe čoho úverovú zmluvu nemožno považovať za platne uzavretú, resp. za podpísanú oprávnenou – konajúcou osobou. Uvedené závery potvrdzuje i rozhodovacia prax odvolacieho súdu (pozri napríklad Uznesenie Krajského súdu Banská Bystrica z 28.03.2019, sp. zn.: 2CoE/6/2019 – 118), v ktorom v odôvodnení odvolací súd uviedol nasledovné: „V danom prípade z predloženej rozhodcovskej zmluvy, ktorá je súčasťou spisu, vyplýva, že bola podpísaná 4. januára 2013 povinným ako dlžníkom a mandatárom oprávneného na strane veriteľa. Predmetnú rozhodcovskú zmluvu teda neuzatváral štatutárny zástupca oprávneného, ale oprávnený ju podpísal prostredníctvom mandatára, a teda prostredníctvom priameho zastúpenia. Ak má byť uzatvorenie predmetnej rozhodcovskej zmluvy vyhodnotené ako platný právny úkon, musí byť zrejmé, že osoba vystupujúca ako zástupca oprávneného (mandatár) bola skutočne oprávnená na jeho vykonanie. V prípade zastúpenia nepostačuje len uvedenie skutočnosti, že podpisujúca osoba koná v mene mandanta ako mandatár, ale musí byť zrejmé, že osoba konajúca ako mandatár (splnomocnenec) je aj skutočne oprávnená vykonať v mene a na účet mandanta (splnomocniteľa) predmetný právny úkon – uzatvorenie rozhodcovskej zmluvy. Podľa § 23 OZ zastúpenie vzniká na základe zákona alebo rozhodnutia štátneho orgánu (zákonné zastúpenie) alebo na základe dohody o plnomocenstve. Zastúpenie na základe plnomocenstva vyžaduje, aby zastúpený</w:t>
      </w:r>
    </w:p>
    <w:p>
      <w:r>
        <w:t>a zástupca uzatvorili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uzatvorenej medzi zastúpeným a zástupcom žiadne právne účinky. Ak k písomnému právnemu úkonu, ktorým je uzatvorenie rozhodcovskej zmluvy, nie je pripojená písomná dohoda o plnomocenstve (mandátna zmluva), nie je možné prijať záver, že rozhodcovská zmluva bola uzatvorená platne, keďže nie je zrejmé, či osoba konajúca za zastúpeného (oprávnený) je aj skutočne oprávnená vykonať daný právny úkon – uzatvorenie rozhodcovskej zmluvy.“ Napriek tomu, že citované rozhodnutie pojednáva o uzatváraní rozhodcovskej zmluvy, výklad použitý konajúcim súdom je analogicky potrebné aplikovať aj na prejednávaný prípad. 61. Vzhľadom na to kritickú úverovú zmluvu je potrebné považovať za neplatnú (z dôvodov uvedených vyššie). Ak na základe takejto neplatnej zmluvy žalovaná prijala od žalobcu/veriteľa istinu úveru, došlo na strane žalovanej k bezdôvodnému obohateniu, vydania ktorého sa žalobca mohol domáhať v objektívnej trojročnej premlčacej dobe. 62. K čerpaniu istiny úveru zo strany žalovanej došlo 28.09.2020, a preto v tento deň došlo k bezdôvodnému obohateniu na úkor žalobcu. 63. Od nasledujúceho dňa si žalobca mohol nárok na vrátenie bezdôvodného obohatenia uplatniť na súde. K podaniu žaloby došlo až 03.01.2024, teda po viac ako troch rokoch odo dňa čerpania úveru, na základe čoho je tak zrejmé, že predmetný nárok žalobcu je potrebné považovať za premlčaný v celom rozsahu, keďže objektívna premlčacia doba na uplatnenie tohto nároku žalobcovi uplynula najneskôr dňa 19.11.2023. 64. Vzhľadom na skutočnosť, že nedošlo zo strany žalobcu k preukázaniu oprávnenia samostatného finančného agenta uzatvárať obdobné úverové zmluvy v mene a na účet pôvodného žalobcu, takýmto spôsobom uzavretú úverovú zmluvu je potrebné považovať za absolútne neplatný právny úkon, ktorý nebol urobený oprávnenou osobou. 65. Podľa ust. § 451 ods. 2 OZ bezdôvodným obohatením je majetkový prospech získaný plnením bez právneho dôvodu, plnením z neplatného právneho úkonu alebo plnením z právneho dôvodu, ktorý odpadol, ako aj majetkový prospech získaný z nepoctivých zdrojov. 66. Podľa ust. § 457 OZ, ak je zmluva neplatná alebo ak bola zrušená, je každý z účastníkov povinný vrátiť druhému všetko, čo podľa nej dostal. 67. Podľa ust. § 107 ods. 2 OZ najneskôr sa právo na vydanie plnenia z bezdôvodného obohatenia premlčí za tri roky, a ak ide o úmyselné bezdôvodné obohatenie, za desať rokov odo dňa, keď k nemu došlo. 68. Ako vyplýva z vyššie uvedenej právnej argumentácie na kritickú úverovú zmluvu je potrebné hľadieť ako na absolútne neplatný právny úkon (pričom opak nebol zo strany žalobcu preukázaný). 69. Keďže na podklade takéhoto absolútne neplatného právneho úkonu žalovaná prijala finančné prostriedky vo výške 5.000 eur, podľa ust. § 451 ods. 2 Občianskeho zákonníka došlo v tomto rozsahu na strane žalovanej k bezdôvodnému obohateniu na úkor žalobcu, ktoré bola žalovaná povinná podľa ust. § 457 Občianskeho zákonníka žalobcovi vydať. 70. Vydania uvedeného bezdôvodného obohatenia sa žalobca mohol domáhať v objektívnej trojročnej premlčacej dobe, a to tak, ako to predpokladá ustanovenie § 107 ods. 2 Občianskeho zákonníka. Keďže k danému bezdôvodnému obohateniu došlo 20.11.2020 a k podaniu žaloby na súd došlo až 03.01.2024, je zrejmé, že žalobcom uplatnený nárok je potrebné považovať v celom rozsahu za premlčaný. 71. Z uvádzaných skutočností je tak zrejmé, že žalobcom uplatnený nárok je potrebné považovať v celom rozsahu za premlčaný.</w:t>
      </w:r>
    </w:p>
    <w:p>
      <w:r>
        <w:t>72.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(ust. § 54a Občianskeho zákonníka). 73. Vzhľadom na posledne uvedené zákonné ustanovenie tak súd žalobu ako nedôvodnú zamietol (výrok I.). 74. Podľa ust. § 255 Civilného sporového poriadku (ďalej len „C. s. p.“) súd prizná strane náhradu trov konania podľa pomeru jej úspechu vo veci. 75. O trovách konania bolo rozhodnuté podľa posledne citovaného zákonného ustanovenia, aplikujúc zásadu úspechu v konaní. Žalovaný bol v konaní úspešný. Žiadne trovy konania mu však nevznikli a nevyplývajú ani z obsahu spisu. Preto mu právo na ich prípadnú náhradu priznané nebolo (výrok III.). 76. O výške náhrady trov konania rozhodne súd prvej inštancie v lehote do 60 dní po právoplatnosti rozhodnutia, ktorým sa konanie končí, samostatným uznesením, ktoré vydá súdny úradník (ust. § 262 ods. 2 C. s. p.). 77. Vzhľadom na vyššie uvedené tak výška náhrady trov konania predmetom ďalšieho rozhodovania vyšším súdnym úradníkom nebude. 78. Na pojednávaní vzal žalobca žalobu späť v časti zaplatenia sumy vo výške 54,87 eur, a preto bolo konanie v tejto časti zatavené (ust. § 145 ods. 2 C. s. p.). 79. Podľa ust. § 153 ods. 1 C. s. 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80. Prostriedok procesného útoku spočívajúci v dôkaze preukazujúcom, že pôvodný veriteľ skúmal schopnosť žalovaného úver splatiť bol žalobcom uplatnený až na pojednávaní, a preto naň súd prvej inštancie, aplikujúc posledne citované zákonné ustanovenie, neprihliadol (ust. § 153 ods. 2 C. s. p.).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https://www.kauzis.sk/judikatura/r/ECLI:SK:OSPP:2024:8724200013.2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