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27P/6/2024 z 23. 5. 2024</w:t>
      </w:r>
    </w:p>
    <w:p>
      <w:r>
        <w:t>Rozsudok Okresného súdu Poprad z 23. mája 2024, sp. zn. 27P/6/2024, ECLI:SK:OSPP:2024:8724200321.2</w:t>
      </w:r>
    </w:p>
    <w:p>
      <w:r>
        <w:t>Súd: Okresný súd Poprad</w:t>
      </w:r>
    </w:p>
    <w:p>
      <w:r>
        <w:t>Spisová značka: 27P/6/2024</w:t>
      </w:r>
    </w:p>
    <w:p>
      <w:r>
        <w:t>ECLI: ECLI:SK:OSPP:2024:8724200321.2</w:t>
      </w:r>
    </w:p>
    <w:p>
      <w:r>
        <w:t>Dátum vydania: 23.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27P/6/2024 8724200321 23. 05. 2024 JUDr. Monika Heldáková ECLI:SK:OSPP:2024:8724200321.2</w:t>
      </w:r>
    </w:p>
    <w:p>
      <w:r>
        <w:t>ROZSUDOK V MENE SLOVENSKEJ REPUBLIKY Okresný súd Poprad v konaní pred sudkyňou JUDr. Monikou Heldákovou v právnej veci starostlivosti súdu o maloletú: A. B., nar. XX.XX.XXXX, bytom ako matka, zastúpenú kolíznym opatrovníkom Úradom práce, sociálnych vecí a rodiny Kežmarok, dieťa rodičov: matky C. B., nar. XX.XX.XXXX, bytom D. XXXX/X, C. a otca: neuvedený, o návrhu navrhovateľa: E. B., nar. XX.XX.XXXX, bytom F. XX/XX, C., na osvojenie maloletej manželom matky, t a k t o rozhodol: I. V y s l o v u j e , že maloleté dieťa A. B., nar. XX.XX.XXXX v A. G., je od právoplatnosti tohto rozsudku osvojencom osvojiteľa E. B., nar. XX.XX.XXXX, manžela matky maloletej C. B., H. I., nar. XX.XX.XXXX. II. U r č u j e , že do rodného listu maloletej A. B., nar. XX.XX.XXXX v A. G., v knihe narodení Matričného úradu Stará Ľubovňa vo zväzku 70, ročníka 2021, na strane 156, pod poradovým číslom 171, sa zapíše ako otec maloletého dieťaťa E. B., nar. XX.XX.XXXX, pochádzajúci z rodičov otca J. B., nar. XX.XX.XXXX a matky D. B., H. E., nar. XX.XX.XXXX. III. U r č u j e , že osvojenec bude nositeľom priezviska B.. IV. Žiaden z účastníkov n e m á</w:t>
      </w:r>
    </w:p>
    <w:p>
      <w:r>
        <w:t>nárok</w:t>
      </w:r>
    </w:p>
    <w:p>
      <w:r>
        <w:t>na náhradu trov konania.</w:t>
      </w:r>
    </w:p>
    <w:p>
      <w:r>
        <w:t>odôvodnenie: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w:t>
      </w:r>
    </w:p>
    <w:p>
      <w:r>
        <w:t>Proti tomuto rozsudku v súlade s § 368 CSP v spojení s § 2 CMP nie je možné podať odvolanie, nakoľko sa účastníci konania práva podať odvolanie po vyhlásení rozsudku výslovne vzdali do zápisnice súdu.</w:t>
      </w:r>
    </w:p>
    <w:p/>
    <w:p>
      <w:r>
        <w:t>Zdroj: KAUZIS.SK – https://www.kauzis.sk/judikatura/r/ECLI:SK:OSPP:2024:8724200321.2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