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15P/24/2024 z 11. 9. 2024</w:t>
      </w:r>
    </w:p>
    <w:p>
      <w:r>
        <w:t>Rozsudok Okresného súdu Poprad z 11. septembra 2024, sp. zn. 15P/24/2024, ECLI:SK:OSPP:2024:8724200328.3</w:t>
      </w:r>
    </w:p>
    <w:p>
      <w:r>
        <w:t>Súd: Okresný súd Poprad</w:t>
      </w:r>
    </w:p>
    <w:p>
      <w:r>
        <w:t>Spisová značka: 15P/24/2024</w:t>
      </w:r>
    </w:p>
    <w:p>
      <w:r>
        <w:t>ECLI: ECLI:SK:OSPP:2024:8724200328.3</w:t>
      </w:r>
    </w:p>
    <w:p>
      <w:r>
        <w:t>Dátum vydania: 11. 9.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15P/24/2024 8724200328 11. 09. 2024 JUDr. Dagmar Soliarová ECLI:SK:OSPP:2024:8724200328.3</w:t>
      </w:r>
    </w:p>
    <w:p>
      <w:r>
        <w:t>ROZSUDOK V MENE SLOVENSKEJ REPUBLIKY Okresný súd Poprad, sudkyňa JUDr. Dagmar Soliarová, vo veci starostlivosti o mal. dieťa: A. B., nar. XX.XX.XXXX, bytom ako matka, zastúpená kolíznym opatrovníkom Úradom práce, sociálnych vecí a rodiny Poprad, dieťa rodičov: matka C. D., nar. XX.X.XXXX, bytom E., F. XXXX/XX a otec E. B., nar. XX.XX.XXXX, bytom G. H., H. XXX/XX, v konaní o schválenie právneho úkonu v dedičskej veci, takto rozhodol: I. Súd s c h v a ľ u j e právny úkon, ktorý v mene mal. A. B. urobila jej zákonná zástupkyňa matka dieťaťa C. D. v dedičskej veci vedenej na tunajšom súde pod sp. značkou 17D/13/2024. II. Žiaden z účastníkov n e m 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w:t>
      </w:r>
    </w:p>
    <w:p/>
    <w:p>
      <w:r>
        <w:t>Zdroj: KAUZIS.SK – https://www.kauzis.sk/judikatura/r/ECLI:SK:OSPP:2024:8724200328.3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