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16P/18/2024 z 5. 6. 2024</w:t>
      </w:r>
    </w:p>
    <w:p>
      <w:r>
        <w:t>Rozsudok Okresného súdu Poprad z 5. júna 2024, sp. zn. 16P/18/2024, ECLI:SK:OSPP:2024:8724200720.2</w:t>
      </w:r>
    </w:p>
    <w:p>
      <w:r>
        <w:t>Súd: Okresný súd Poprad</w:t>
      </w:r>
    </w:p>
    <w:p>
      <w:r>
        <w:t>Spisová značka: 16P/18/2024</w:t>
      </w:r>
    </w:p>
    <w:p>
      <w:r>
        <w:t>ECLI: ECLI:SK:OSPP:2024:8724200720.2</w:t>
      </w:r>
    </w:p>
    <w:p>
      <w:r>
        <w:t>Dátum vydania: 5.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16P/18/2024 8724200720 05. 06. 2024 JUDr. Dagmar Soliarová ECLI:SK:OSPP:2024:8724200720.2</w:t>
      </w:r>
    </w:p>
    <w:p>
      <w:r>
        <w:t>ROZSUDOK V MENE SLOVENSKEJ REPUBLIKY Okresný súd Poprad, sudkyňa JUDr. Dagmar Soliarová, vo veci starostlivosti o mal. deti: A. B., nar. XX.X.XXXX a C. B., nar. XX.XX.XXXX, zastúpené opatrovníkom D. E. F., vyšším súdnym úradníkom Okresného súdu Poprad, zverené do náhradnej osobnej starostlivosti starej matky E. G., nar. XX.X.XXXX, bytom H. XX, deti rodičov: otec C. B., nar. XX.X.XXXX, bytom I., I. XX/XX a matka J. B., nar. XX.X.XXXX, byotm I., K. XX, v konaní začatom na návrh Úradu práce, soc. vecí a rodiny Kežmarok, o zmenu adresáta pri platení výživného počas náhradnej osobnej starostlivosti, takto rozhodol: I. M e n í sa rozsudok Okresného súdu Kežmarok č.k. 3P/5/2019 - 22 zo dňa 20.6.2019 v nadväznosti s rozsudkom Okresného súdu Kežmarok č.k. 1P/55/2022 - 31 zo dňa 21.7.2022, v časti zmeny adresáta pre platenie výživného zo strany rodičov a to tak, že matka mal. detí J. B. a otec mal. detí C. B. sa zaväzujú určené výživné v rozsahu 30 % zo sumy životného minima na každé mal. dieťa, prispievať na účet Úradu práce, sociálnych vecí a rodiny Kežmarok, počnúc dňom právoplatnosti tohto rozsudku. II. Žiaden z účastníkov n e m á nárok na náhradu trov konania. odôvodnenie: 1. Tunajšiemu súdu bol doručený návrh Úradu práce, soc. vecí a rodiny Kežmarok na žiadosť o zmenu adresáta pri platení výživného počas náhradnej osobnej starostlivosti. Svoj návrh odôvodnili tým, že rozsudkom Okresného súdu Kežmarok č.k. 1P/55/2022 bol zmenený pôvodný rozsudok Okresného súdu Kežmarok č.k. 3P/5/2019 zo dňa 20.6.2019 v časti zverenia mal. detí do náhradnej osobnej starostlivosti starej matky E. G., bytom H. XX. V pôvodnom rozhodnutí mal. deti boli zverené do náhradnej osobnej starostlivosti D. L. C., bytom M. M. XX, L. a výživné zo strany rodičov malo byť pôvodné poukazované Úradu práce, soc. vecí a rodiny Trnava, t.j. podľa miesta pôvodného určenia náhradnej osobnej starostlivosti. Keďže však došlo k zmene a deti sú toho času zverené svojej starej matke, bytom H., je potrebné zmeniť aj adresáta pre úhradu výživného zo strany rodičov a to konkrétne na účet Úradu práce, soc. vecí a rodiny Kežmarok. 2. Na pojednávaní zástupkyňa ÚPSVaR Kežmarok trvala na podanom návrhu a poukázala na tú skutočnosť, že nie je možné medzi úradmi túto záležitosť vyriešiť, ekonomické oddelenie úradu trvá na tom, aby miesto úhrady výživného bolo riadne uvedené v rozhodnutí Okresného súdu a tým pádom aj určené miesto platby na Úrad práce, soc. vecí a rodiny Kežmarok. V tejto časti je teda potrebné zmeniť pôvodné rozhodnutie. 3. Stará matka súhlasila s predmetným návrhom, nakoľko je logické, že výživné bude hradené príslušnému úradu práce, soc. vecí a rodiny podľa bydliska v rámci náhradnej osobnej starostlivosti. Uviedla, že mal. deťom zabezpečuje celkovú starostlivosť, deti navštevujú Základnú školu v H. a Základnú školu vo B..</w:t>
      </w:r>
    </w:p>
    <w:p>
      <w:r>
        <w:t>4. Kolízny opatrovník žiadal vyhovieť predmetnému návrhu, poukázal na to, že ide len o formálnu záležitosť určenia iného miesta adresáta platenia výživného. 5. Rodičia mal. detí sa na pojednávanie nedostavili, súd pojednával v ich neprítomnosti v zmysle ust. § 180 CSP. 6. Podľa § 62 ods. 1 Zákona o rodine, plnenie vyživovacej povinnosti rodičov k deťom je ich zákonná povinnosť, ktorá trvá do času, kým deti nie sú schopné samé sa živiť. 7. Podľa ods. 2 cit. ust., obaja rodičia prispievajú na výživu svojich detí podľa svojich schopností, možností a majetkových pomerov. Dieťa má právo podieľať sa na životnej úrovni rodičov. 8. Podľa ods. 3 cit. ust.,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9. Podľa § 45 ods. ods. 7 a 8 Zákona o rodine, vyživovacia povinnosť rodičov voči maloletému dieťaťu rozhodnutím súdu podľa odseku 1 nezaniká. Súd pri rozhodovaní o zverení maloletého dieťaťa do náhradnej osobnej starostlivosti určí rodičom alebo iným fyzickým osobám povinným poskytovať maloletému dieťaťu výživné rozsah ich vyživovacej povinnosti a súčasne im uloží povinnosť, aby počas trvania náhradnej osobnej starostlivosti, najdlhšie však do dovŕšenia plnoletosti dieťaťa, poukazovali výživné úradu práce, sociálnych vecí a rodiny. Ak povinný podľa prvej vety neplní vyživovaciu povinnosť poukazovaním výživného úradu práce, sociálnych vecí a rodiny, má tento úrad právo vykonávať úkony vo veciach uplatňovania nárokov na výživné maloletého dieťaťa vrátane uplatňovania týchto nárokov v exekučnom konaní vo svojom mene a na účet tohto maloletého dieťaťa. Ak je maloleté dieťa zverené do náhradnej osobnej starostlivosti podľa odseku 2 druhej vety osobe, ktorá nemá trvalý pobyt na území Slovenskej republiky, súd povinnému uloží povinnosť, aby výživné poukazoval tejto osobe; úrad práce, sociálnych vecí a rodiny nemá v tomto prípade právo vykonávať úkony vo veciach uplatňovania nárokov na výživné maloletého dieťaťa. Po dovŕšení plnoletosti dieťaťa, ktoré bolo zverené do náhradnej osobnej starostlivosti, sú rodičia povinní poukazovať výživné dieťaťu. 10. Z vykonaného dokazovania mal súd preukázané, že rozsudkom Okresného súdu Kežmarok č.k. 1P/55/2022 boli mal. deti zverené do náhradnej osobnej starostlivosti starej matky E. G.. Vyživovacia povinnosť na základe rozsudku Okresného súdu Kežmarok pod sp. zn. 3P/5/2019 – 22 zo dňa 20.6.2019 ostala nezmenená a rodičia boli zaviazaní prispievať výživným na každé z mal. detí sumou 30 % zo sumy životného minima. Nakoľko sa toho času mal. deti nachádzajú u starej matky v Obci H., je potrebné toto výživné hradiť príslušnému Úradu práce, soc. vecí a rodiny Kežmarok. Preto súd týmto rozhodnutím zmenil miesto platby výživného tomuto úradu a rozhodol tak, ako je to uvedené vo výrokovej časti tohto rozsudku. 11. O trovách konania rozhodol podľa § 52 Civilného mimosporového poriadku, a to tak, že žiadnemu z účastníkov ich náhradu nepriznal, nakoľko konanie sa mohlo začať i bez návrhu. Poučenie: Proti tomuto rozsudku je prípustné odvolanie, ktoré možno podať do 15 dní od jeho doručenia v 3 vyhotoveniach,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https://www.kauzis.sk/judikatura/r/ECLI:SK:OSPP:2024:8724200720.2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