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23Csp/19/2024 z 17. 7. 2024</w:t>
      </w:r>
    </w:p>
    <w:p>
      <w:r>
        <w:t>Rozsudok Okresného súdu Poprad z 17. júla 2024, sp. zn. 23Csp/19/2024, ECLI:SK:OSPP:2024:8724200743.2</w:t>
      </w:r>
    </w:p>
    <w:p>
      <w:r>
        <w:t>Súd: Okresný súd Poprad</w:t>
      </w:r>
    </w:p>
    <w:p>
      <w:r>
        <w:t>Spisová značka: 23Csp/19/2024</w:t>
      </w:r>
    </w:p>
    <w:p>
      <w:r>
        <w:t>ECLI: ECLI:SK:OSPP:2024:8724200743.2</w:t>
      </w:r>
    </w:p>
    <w:p>
      <w:r>
        <w:t>Dátum vydania: 17.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23Csp/19/2024 8724200743 17. 07. 2024 JUDr. Juraj Šteffel ECLI:SK:OSPP:2024:8724200743.2</w:t>
      </w:r>
    </w:p>
    <w:p>
      <w:r>
        <w:t>ROZSUDOK V MENE SLOVENSKEJ REPUBLIKY Okresný súd Poprad sudcom JUDr. Jurajom Šteffelom v spore žalobcu: PROFI CREDIT SLOVAKIA, s.r.o., so sídlom Pribinova 25, 824 96 Bratislava, IČO: 35 792 752, právne zastúpeného Advokátskou kanceláriou JUDr. Andrea Cviková, s.r.o. so sídlom Kubániho 16, 811 04 Bratislava, proti žalovanému A. B., nar. XX.XX.XXXX, trvale bytom C. D. (bez uvedenia ulice), o zaplatenie 979,64 eur s prísl., takto rozhodol: I. Žalovaný j e p o v i n n ý zaplatiť žalobcovi 787,55 eur s úrokom z omeškania vo výške 5 % ročne od 17.05.2022 do zaplatenia, to všetko v lehote troch dní odo dňa nadobudnutia právoplatnosti tohto rozsudku. II. V prevyšujúcej časti sa žaloba</w:t>
      </w:r>
    </w:p>
    <w:p>
      <w:r>
        <w:t>zamieta.</w:t>
      </w:r>
    </w:p>
    <w:p>
      <w:r>
        <w:t>III. Žalobca m á voči žalovanému nárok na náhradu trov konania v rozsahu 60,8 %. odôvodnenie: 1. Žalobou z 20.02.2024 sa žalobca na žalovanom domáhal zaplatenia sumy a príslušenstva uvedených v záhlaví rozsudku. 2. Žalobca tvrdil, že 05.05.2014 uzavrel pôvodný veriteľ (Slovenská sporiteľňa, a. s.) so žalovaným Zmluvu o splátkovom úvere č. 5056917419. Jej predmetom boli peňažné prostriedky vo výške 7.700 eur. 3. Podľa zmluvy mal žalovaný splácať dlh v 96 mesačných splátkach vo výške 132,75 eur. 4. Do podania žaloby žalovaný mal na svoj dlh z titulu istiny zaplatiť 787,55 eur. 5. Žalovaný dlh nezaplatil včas a riadne, a preto žalobca úver zosplatnil k 19.12.2022. Na to bol žalovaný upozornený listom z toho istého dňa označeným ako ,,VÝZVA“. Žalovaný tento list neprevzal v odbernej lehote, zásielka sa veriteľovi vrátila s oznámením ,,adresát neznámy“ 27.12.2022 6. Do podania žaloby žalovaný dlh, ktorý je predmetom sporu nezaplatil. 7. Výzvu na vyjadrenie k žalobe prevzal 08.04.2024 (fikcia doručenia). K žalobe sa nevyjadril. 8. V prejednávanom spore sú predmetom konania peňažné prostriedky v celkovej výške 979,64 eur. 9. Zo zmluvy o spotrebiteľskom úvere, prehľadu splátok a úhrad a oznámenia o vyhlásení okamžitej splatnosti úveru bol zistený tento skutkový stav:</w:t>
      </w:r>
    </w:p>
    <w:p>
      <w:r>
        <w:t>10. Právny predchodca uzavrel so žalovaným 05.05.2014 Zmluvu o splátkovom úvere pod vyššie uvedeným číslom. Jej predmetom boli peňažné prostriedky vo výške 7.700 eur. 11. Ročná úroková sadzba bola stranami dohodnutá na úrovni 11,9 %. 12. Dlh sa žalovaný zaviazal splatiť 96 mesačnými splátkami vo výške 132,75 eur. 13. Celkové náklady žalovaného v postavení spotrebiteľa v predloženej zmluve predstavovali sumu 12.743,01 eur. 14. RPMN v zmluve bola dojednaná na úrovni 14,55 %. 15. Splatnosť prvej splátky bola dojednaná na 13.06.2014. Ďalšie splátky sa žalovaný zaviazal splácať k 13. dňu v príslušnom mesiaci. 16. Žalobca vyhlásil okamžitú splatnosť úveru k 19.12.2022 a vyzval žalovaného na zaplatenie dlhu vo výške 984,21 eur. 17. Z prehľadu splátok a úhrad súd zistil, že žalovaný mal žalobcovi zaplatiť istinu vo výške 7.700 eur. Na dlh z titulu istiny mal podľa tvrdenia žalobcu zaplatiť 787,55 eur. 18. Zistený skutkový stav súd posúdil podľa nasledovných zákonných ustanovení: 19. Zmluvou o úvere sa zaväzuje veriteľ, že na požiadanie dlžníka poskytne v jeho prospech peňažné prostriedky do určitej sumy, a dlžník sa zaväzuje poskytnuté peňažné prostriedky vrátiť a zaplatiť úroky (ust. § 497 Obchodného zákonníka). 20. Záväzok platiť úroky je splatný spolu so záväzkom vrátiť použité peňažné prostriedky (ust. § 503 ods. 1 Obchodného zákonníka). 21.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(ust. §1 ods. 2 Zákona č. 129/2010 Z. z, ďalej len ,,ZoSÚ“). 22. Podľa ust. § 52 ods. 1 až 4 Občianskeho zákonníka: Spotrebiteľskou zmluvou je každá zmluva bez ohľadu na právnu formu, ktorú uzatvára dodávateľ so spotrebiteľom. 23.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24. Dodávateľ je osoba, ktorá pri uzatváraní a plnení spotrebiteľskej zmluvy koná v rámci predmetu svojej obchodnej alebo inej podnikateľskej činnosti. 25. Spotrebiteľ je fyzická osoba, ktorá pri uzatváraní a plnení spotrebiteľskej zmluvy nekoná v rámci predmetu svojej obchodnej činnosti alebo inej podnikateľskej činnosti. 26.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(ust. § 53 ods. 9 Občianskeho zákonníka).</w:t>
      </w:r>
    </w:p>
    <w:p>
      <w:r>
        <w:t>27.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28.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29. Podľa ust. § 9 ods. 1 ZoSÚ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30. Podľa § 9 ods. 2 ZoSú, zmluva o spotrebiteľskom úvere okrem všeobecných náležitostí podľa Občianskeho zákonníka musí obsahovať tieto náležitosti: a) druh spotrebiteľského úveru, b) obchodné meno, sídlom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 úveru naviazaná, ak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w:t>
      </w:r>
    </w:p>
    <w:p>
      <w:r>
        <w:t>r) výšku poplatkov hradených spotrebiteľom za úkony notára, ak sú veriteľov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3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31.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32. Výška úrokov z omeškania je o päť percentuálnych bodov vyššia ako základná úroková sadzba Európskej centrálnej banky platná k prvému dňu omeškania s plnením peňažného dlhu (§ 3 Nariadenia vlády SR č. 87/1995 Z. z. v znení účinnom v čase uzavretia zmluvy). 33. Na základe vykonaného dokazovania súd zistil, že medzi žalobcom a žalovaným bola uzavretá spotrebiteľská zmluva. 34. Zmluva je spotrebiteľskou i podľa zákona o ochrane spotrebiteľa (Smernica Rady 93/19/EHS z 05.04.1993 o nekalých podmienkach v spotrebiteľských zmluvách, zákona o spotrebiteľských úveroch ako aj podľa ust. § 52 Občianskeho zákonníka. Právny predchodca žalobcu zmluvu uzatváral v právnom postavení dodávateľa, žalovaný v postavení spotrebiteľa s tým, že obsah zmluvy bol daný dodávateľom bez možnosti žalovaného privodiť akúkoľvek zmenu, a preto je potrebné uvedený právny vzťah posúdiť podľa príslušných ustanovení Občianskeho zákonníka, ak je to pre spotrebiteľa výhodnejšie. 35. Je nepochybné, že medzi žalobcom a žalovaným vznikol zmluvou o úvere občiansky záväzkový právny vzťah, v rámci ktorého boli žalovanému v právnom postavení dlžníka poskytnuté peňažné prostriedky vo výške 7.700 eur. Túto mal žalovaný splácať v pravidelných mesačných splátkach. Keďže žalovaný dlh nesplácal riadne a včas, žalobca oprávnene úver zosplatnil. 36. Medzi stranami nebolo sporné tvrdenie žalobcu, podľa ktorého žalovaný na svoj dlh poskytol čiastočné plnenie tak, že jeho zostávajúca časť predstavovala sumu 787,55 eur. 37.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679/18). 38. Veriteľ je pred uzavretím zmluvy o spotrebiteľskom úvere povinný posúdiť s odbornou starostlivosťou schopnosť spotrebiteľa splácať spotrebiteľský úver, pričom berie do úvahy najmä dobu, na ktorú sa</w:t>
      </w:r>
    </w:p>
    <w:p>
      <w:r>
        <w:t>poskytuje spotrebiteľský úver, výšku spotrebiteľského úveru, príjem spotrebiteľa a prípadne aj účel spotrebiteľského úveru (ust. § 7 ods. 1 Zákona č. 129/2010 Z. z.). 39.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 40.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41. V konaní pred súdom prvej inštancie žalobca na preukázanie splnenia povinnosti podľa ust. § 7 ods. 1 Zákona č. 129/2010 Z. z. nenavrhol žiaden dôkaz ani skutkové tvrdenie. 42.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43.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44.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45.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zmluvného vzťahu. Orgány členských štátov by tiež mohli veriteľom poskytnúť vhodné pokyny a usmernenia. Aj spotrebitelia by mali konať obozretne a dodržiavať svoje zmluvné povinnosti. 46.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w:t>
      </w:r>
    </w:p>
    <w:p>
      <w:r>
        <w:t>47.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48.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 vyhláseniam spotrebiteľa sú pripojené dôkazy, a jednak veriteľovi neukladá povinnosť systematicky overovať pravosť informácií poskytnutých spotrebiteľom. 49. V prejednávanom spore žalobca ani netvrdil, žeby veriteľ posúdil schopnosť žalovaného splácať spotrebiteľský úver. 50. V žalobe sa okrem všeobecných náležitostí podania uvedie označenie strán, pravdivé a úplné opísanie rozhodujúcich skutočností, označenie dôkazov na ich preukázanie a žalobný návrh (ust. § 132 ods. 1 Civilného sporového poriadku (ďalej len „C. s. p.“). 51. Opísanie rozhodujúcich skutočností nemožno nahradiť odkazom na označené dôkazy (ust. § 132 ods. 2 C. s. p.). 52.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53. Podľa ust. § 149 C. s. p. prostriedkami procesného útoku a prostriedkami procesnej obrany sú najmä skutkové tvrdenia, popretie skutkových tvrdení protistrany, návrhy na vykonanie dôkazov, námietky k návrhom protistrany na vykonanie dôkazov a hmotnoprávne námietky. 54.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55.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56.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57. Subjektívne bremeno tvrdenia vyjadruje, aké skutkové tvrdenie musí jedna alebo druhá sporová strana uviesť, aby v spore uspela. 58. Ktorá strana má určité skutočnosti tvrdiť, aby odvrátila nepriaznivý následok, vyplýva z objektívneho dôkazného bremena: subjektívne bremeno tvrdenia nesie strana, ktorá je zaťažená objektívnym dôkazným bremenom. 59. Aké konkrétne skutkové prednesy má jedna alebo druhá strana učiniť, vyplýva z pravidiel o delení objektívneho dôkazného bremena. 60. Určité skutočnosti nie sú pre tú ktorú stranu priaznivé len preto, že ich strana tvrdí, ale preto, že s nimi spája priaznivý následok norma práva. Z toho je nepochybné, že rozdelenie dôkazného bremena nie je</w:t>
      </w:r>
    </w:p>
    <w:p>
      <w:r>
        <w:t>určené tvrdením strán, ale naopak z toho, ako je medzi strany rozdelené objektívne dôkazné bremeno, možno zároveň identifikovať, aký skutkový prednes má strana sporu urobiť. 61.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 385/2015). Ak tak neurobí, súd musí v zásade žalobu bez ďalšieho zamietnuť (v prejednávanom spore v časti uplatneného nároku). 62.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keď pri opísaní rozhodujúcich skutočností len odkázal na predložené listinné dôkazy, ktoré boli súčasťou miestami neprehľadnej prílohy. 63.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64. Na základe uvedeného tak neboli prostriedky procesného útoku žalobcu obsiahnuté v žalobe dostatočným podkladom pre konštatovanie splnenia povinnosti podľa ust. § 7 ods. 1 Zákona č. 129/2010 Z. z. 65. Možno preto uzavrieť, že veriteľ nesplnil povinnosť postupovať s odbornou starostlivosťou pri posúdení schopnosti žalovaného v právnom postavení spotrebiteľa splácať spotrebiteľský úver, keď túto zákonnú povinnosť vôbec nesplnil. 66.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67. Právny predchodca žalobcu v rámci kontraktačného procesu vôbec nezisťoval schopnosť žalovaného splácať poskytnutý spotrebiteľský úver. 68. Ako veriteľ tak hrubo porušil povinnosť, ktorú mu ukladá ust. § 7 ods. 1 Zákona č. 129/2010, a preto je úver poskytnutý žalovanému úverom bezúročným a bez poplatkov. 69. Žalovaný čerpal úver vo výške 7.700 eur. Veriteľovi pohľadávky z titulu istiny dlhoval 787,55 eur. Žalobca má tak nárok na zaplatenie sumy predstavujúcej rozdiel medzi sumou poskytnutých peňažných prostriedkov (7.700 eur) a sumou splátok realizovaných žalovaným v postavení dlžníka (6.912,45 eur). 70. Z uvedeného dôvodu tak má žalobca v postavení veriteľa pohľadávky voči žalovanému nárok na zaplatenie sumy 787,55 eur. 71. Podľa ust. § 517 Občianskeho zákonníka v spojení s Nariadením vlády SR č. 87/1995 Z. z. bola sadzba úroku z omeškania ku dňu 17.05.2022 vo výške 5 % ročne. Preto bola žalovanému uložená povinnosť zaplatiť žalobcovi i úrok z omeškania vo výške 5 % ročne z dlžnej sumy 787,55 eur do zaplatenia. 72. Súd prizná strane náhradu trov konania podľa pomeru jej úspechu vo veci (ust. § 255 ods. 1 C. s. p.).</w:t>
      </w:r>
    </w:p>
    <w:p>
      <w:r>
        <w:t>73. O nároku na náhradu trov konania rozhodne aj bez návrhu súd v rozhodnutí, ktorým sa konanie končí (ust. § 262 ods. 1 C. s. p.). 74. Žalobca sa domáhal zaplatenia sumy 979,64 eur. Jeho úspech predstavuje suma vo výške 787,55 eur (80,4 %). Úspech žalovaného predstavuje suma vo výške 192,09 eur (19,6 %). 75. Žalobca bol v konaní úspešný v rozsahu 60,8 %, a preto mu bol voči žalovanému priznaný nárok na náhradu trov konania v tomto rozsahu (výrok III.). 76. O výške náhrady trov konania rozhodne súd prvej inštancie v lehote do 60 dní po právoplatnosti rozhodnutia, ktorým sa konanie končí, samostatným uznesením, ktoré vydá súdny úradník (ust. § 262 ods. 2 C. s. p.).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https://www.kauzis.sk/judikatura/r/ECLI:SK:OSPP:2024:8724200743.2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