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16P/22/2024 z 9. 7. 2024</w:t>
      </w:r>
    </w:p>
    <w:p>
      <w:r>
        <w:t>Rozsudok Okresného súdu Poprad z 9. júla 2024, sp. zn. 16P/22/2024, ECLI:SK:OSPP:2024:8724200859.2</w:t>
      </w:r>
    </w:p>
    <w:p>
      <w:r>
        <w:t>Súd: Okresný súd Poprad</w:t>
      </w:r>
    </w:p>
    <w:p>
      <w:r>
        <w:t>Spisová značka: 16P/22/2024</w:t>
      </w:r>
    </w:p>
    <w:p>
      <w:r>
        <w:t>ECLI: ECLI:SK:OSPP:2024:8724200859.2</w:t>
      </w:r>
    </w:p>
    <w:p>
      <w:r>
        <w:t>Dátum vydania: 9.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16P/22/2024 8724200859 09. 07. 2024 JUDr. Dagmar Soliarová ECLI:SK:OSPP:2024:8724200859.2</w:t>
      </w:r>
    </w:p>
    <w:p>
      <w:r>
        <w:t>ROZSUDOK V MENE SLOVENSKEJ REPUBLIKY Okresný súd Poprad, vo veci starostlivosti o mal. dieťaťa: A. B., nar. X.X.XXXX, umiestnená v Centre pre deti a rodinu sv. C., Duchnovičova 506, Medzilaborce, zastúpená opatrovníkom Úradom práce, soc. vecí a rodiny Kežmarok, dieťa rodičov: otec D. B., nar. XX.X.XXXX, bytom E. E. F., G. XXX/XX a matka A. B., nar. XX.X.XXXX, bytom E. E. F., G. XXX/XX, v konaní začatom na návrh rodičov o zrušenie ústavnej starostlivosti, takto rozhodol: I. M e n í sa rozsudok Okresného súdu Poprad, pracovisko Kežmarok, č.k. 16P/44/2023-18 zo dňa 13.10.2023 tak, že ústavná starostlivosť nad mal. A. B., realizovaná v Centre pre deti a rodinu Sv. Nikolaja, Duchnovičova 506, Medzilaborce, sa z r u š u j e. II. Centrum pre deti a rodinu Sv. Nikolaja, Duchnovičova 506, Medzilaborce, odovzdá mal. A. B. po nadobudnutí právoplatnosti rozhodnutia o zrušení ústavnej starostlivosti späť do starostlivosti rodičov A. B. a D. B., bytom G. XXX/XX, E. E. F..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https://www.kauzis.sk/judikatura/r/ECLI:SK:OSPP:2024:8724200859.2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