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20C/19/2024 z 12. 11. 2024</w:t>
      </w:r>
    </w:p>
    <w:p>
      <w:r>
        <w:t>Rozsudok Okresného súdu Poprad z 12. novembra 2024, sp. zn. 20C/19/2024, ECLI:SK:OSPP:2024:8724201248.3</w:t>
      </w:r>
    </w:p>
    <w:p>
      <w:r>
        <w:t>Súd: Okresný súd Poprad</w:t>
      </w:r>
    </w:p>
    <w:p>
      <w:r>
        <w:t>Spisová značka: 20C/19/2024</w:t>
      </w:r>
    </w:p>
    <w:p>
      <w:r>
        <w:t>ECLI: ECLI:SK:OSPP:2024:8724201248.3</w:t>
      </w:r>
    </w:p>
    <w:p>
      <w:r>
        <w:t>Dátum vydania: 12.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20C/19/2024 8724201248 12. 11. 2024 JUDr. Peter Koman ECLI:SK:OSPP:2024:8724201248.3</w:t>
      </w:r>
    </w:p>
    <w:p>
      <w:r>
        <w:t>ROZSUDOK V MENE SLOVENSKEJ REPUBLIKY Okresný súd Poprad, pred sudcom JUDr. Petrom Komanom, v právnej veci žalobcu KOOPERATIVA poisťovňa, a. s. Vienna Insurance Group, so sídlom Štefanovičova 4, 816 23 Bratislava, IČO: 00 585 441, zastúpený advokátskou kanceláriou FELIX NEUPAUER &amp; PARTNERS, so sídlom Dvořákovo nábrežie 8/A, 811 02 Bratislava, IČO: 37 928 422, proti žalovanému A. B., nar. XX.XX.XXXX, bytom C. D. E., v spore o zaplatenie 78,26 eur s prísl., takto rozhodol: I. Žalovaný je p o v i n n ý zaplatiť žalobcovi sumu 78,26 eur spolu s úrokom z omeškania vo výške 5% ročne od 21.7.2022 do zaplatenia, to všetko do troch dní od právoplatnosti rozsudku. II. Žalobca má voči žalovanému nárok na náhradu trov konania v rozsahu 100%, o ktorých súd rozhodne samostatným uznesením. odôvodnenie: 1. Podanou žalobou sa žalobca domáha vydania rozhodnutia, ktorým bude žalovaný zaviazaný povinnosťou zaplatiť žalobcovi sumu 78,26 eur s príslušenstvom. Dôvodom podania žaloby je skutočnosť, že žalovaný ako poistník predložil poisťovateľovi návrh na uzatvorenie poistnej zmluvy č. 6615444940 so začiatkom poistenia 21.9.2021. Predmetom poistnej zmluvy je povinné zmluvné poistenie zodpovednosti za škodu spôsobenú prevádzkou motorového vozidla zn. Volkswagen Polo, EČV: A.. Ročné poistné bolo vo výške 134,16 eur. Žalovaný sa zaviazal platiť poistné štvrťročne so splatnosťou prvej splátky 21.9.2021. Výška splátky bola 33,54 eur. Žalovaný prvú splátku uhradil. V rozpore so zmluvnými dojednaniami žalovaný nezaplatil žalobcovi ďalšie dohodnuté splátky poistného a poistenie zaniklo v zmysle § 801 ods. 2 Občianskeho zákonníka do jedného mesiaca od doručenia výzvy, teda 20.7.2022. Z uvedeného dôvodu sa žalobca domáha úhrady poistného a tiež zákonného úroku z omeškania. 2. Žalovaný sa k podanej žalobe písomne nevyjadril. 3. Súd vo veci vykonal dokazovanie listinnými dôkazmi založenými v spise, z čoho zistil tento skutkový stav: 4. Z návrhu poistnej zmluvy č. 6615444940 so začiatkom poistenia 21.9.2021 súd zistil, že predmetom poistnej zmluvy je povinné zmluvné poistenie zodpovednosti za škodu spôsobenú prevádzkou motorového vozidla zn. Volkswagen Polo, EČV: A.. Ročné poistné bolo vo výške 134,16 eur. Žalovaný sa zaviazal platiť poistné štvrťročne so splatnosťou prvej splátky 21.9.2021. Výška splátky bola 33,54 eur. Z oznámenia zo dňa 5.8.2022 súd zistil, že poistenie z poistnej zmluvy k 20.7.2022 z dôvodu neuhradenia poistného zaniklo.</w:t>
      </w:r>
    </w:p>
    <w:p>
      <w:r>
        <w:t>5.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7. Podľa § 789 ods. 2 Obč. zák. osobitný predpis môže ustanoviť fyzickej osobe alebo právnickej osobe povinnosť uzavrieť poistnú zmluvu (povinné zmluvné poistenie). 8. Podľa ust. § 3 zákona č. 381/2001 Z.z. o povinnom zmluvnom poistení zodpovednosti za škodu spôsobenú prevádzkou motorového vozidla (ďalej len PZP), v znení účinnom do 31.12.2004, má povinnosť uzavrieť poistnú zmluvu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Ak na motorové vozidlo je uzatvorená nájomná zmluva s právom kúpy prenajatej veci, povinnosť uzavrieť poistnú zmluvu má nájomca. Osoba, na ktorú sa vzťahuje povinnosť uzavrieť poistnú zmluvu je povinná uzavrieť poistnú zmluvu najneskôr v deň prvého použitia motorového vozidla. 9. Podľa § 791 Občianskeho zákonníka pre právne úkony týkajúce sa poistenia je potrebná písomná forma, ak nie je v tomto zákone alebo v poistných podmienkach ustanovené inak. Poistiteľ vydá tomu, kto s ním poistnú zmluvu uzavrel, poistku ako písomné potvrdenie o uzavretí poistnej zmluvy. Ak dôjde ku strate alebo k zničeniu poistky, vydá poistiteľ tomu, kto s ním poistnú zmluvu uzavrel, na jeho žiadosť a náklady druhopis poistky. Pokiaľ treba podľa poistných podmienok poistku predložiť na uplatnenie práva na poistné plnenie, môže poistiteľ požadovať, aby sa poistka pred vydaním druhopisu umorila. Ak poistka týkajúca sa medzinárodnej dopravy tovaru obsahuje oprávnenie toho, kto s poistiteľom zmluvu uzavrel, previesť právo z poistnej zmluvy rubopisom, a to aj nevyplneným, na ďalšie osoby, ktoré sú oprávnené na ďalší prevod, sú tieto osoby oprávnené na ďalší prevod (poistka na rad). Tento prevod dopravnej poistky rubopisom (indosamentom) má účinky postúpenia pohľadávky, aj keď poistiteľ nebol o postupe upovedomený. Poistiteľ nie je povinný skúmať platnosť rubopisu. 10. Podľa § 795 Občianskeho zákonníka povinnosť poistiteľa plniť a jeho právo na poistné vznikne prvým dňom po uzavretí poistnej zmluvy, ak nebolo účastníkmi dohodnuté, že vznikne už uzavretím poistnej zmluvy alebo neskôr. V poistení týkajúcom sa medzinárodnej dopravy tovaru možno dohodnúť, že sa poistenie vzťahuje aj na dobu pred uzavretím poistnej zmluvy. Poistiteľ však nie je povinný poskytnúť poistné plnenie, pokiaľ ten, kto s poistiteľom uzavrel poistnú zmluvu, v čase uzavretia poistnej zmluvy vedel alebo musel vedieť, že poistná zmluva už nastala. 11. Podľa § 796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Ak nebolo dohodnuté inak, je bežné poistné splatné prvého dňa poistného obdobia a jednorazové poistné dňom začiatku poistenia. Ak nie je v poistení týkajúcom sa medzinárodnej dopravy tovaru zaplatené poistné a ak nejde o prípad uvedený v § 795 ods. 2, nie je poistiteľ povinný poskytnúť poistné plnenie z poistných udalostí, ku ktorým došlo pred zaplatením poistného. Poistiteľ nemá právo na poistné, ak v čase uzavretia poistnej zmluvy vedel, že poistná udalosť nemôže nastať. Ak tak určujú poistné podmienky, je ten, kto s poistiteľom uzavrel poistnú zmluvu, zbavený povinnosti platiť poistné bez toho, aby tým bola dotknutá výška poistného plnenia. 12. Podľa § 800 ods. 1 Občianskeho zákonníka poistenie, pri ktorom je dojednané bežné poistné, zanikne výpoveďou ku koncu poistného obdobia; výpoveď sa musí dať aspoň šesť týždňov pred jeho uplynutím. Ak došlo k zmene výšky poistného a poistiteľ výšku poistného neoznámil tomu, kto s ním uzavrel poistnú zmluvu, najneskôr desať týždňov pred uplynutím poistného obdobia, neuplatní sa lehota podľa prvej vety.</w:t>
      </w:r>
    </w:p>
    <w:p>
      <w:r>
        <w:t>13. Podľa § 801 ods. 2 Občianskeho zákonníka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 14. Podľa § 803 ods. 1 Občianskeho zákonníka poistiteľ má právo na poistné za dobu do zániku poistenia. Ak poistenie zaniklo z dôvodu podľa § 801 ods. 1 alebo § 801 ods. 2, výška poistného, na ktoré má poistiteľ nárok, sa určí z poistného za predchádzajúce obdobie. 15. Podľa § 517 Obč. zák. veriteľ má právo požadovať od dlžníka popri peňažnom plnení aj úrok z omeškania, výška ktorého je podľa § 3 Nar. vl. č. 87/1995 Z.z. 16. S ohľadom na vykonané dokazovanie a citovanú právnu úpravu mal súd za preukázané, že žalovanému voči žalobcovi vznikol záväzok v žalovanej výške, a to z titulu uzavretej poistnej zmluvy a k nej neuhradeného poistného. Nakoľko nebolo preukázané plnenie zo strany žalovaného, súd žalobe v celom rozsahu vyhovel a žalovaného zaviazal na úhradu žalovanej sumy vrátane zákonného príslušenstva vo forme úroku z omeškania. 17. O trovách konania súd rozhodol podľa § 255 C.s.p. a v konaní úspešnému žalobcovi priznal náhradu trov konania v celom rozsahu. Poučenie: Proti tomuto rozhodnutiu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https://www.kauzis.sk/judikatura/r/ECLI:SK:OSPP:2024:8724201248.3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