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12C/21/2024 z 19. 8. 2024</w:t>
      </w:r>
    </w:p>
    <w:p>
      <w:r>
        <w:t>Rozsudok Okresného súdu Poprad z 19. augusta 2024, sp. zn. 12C/21/2024, ECLI:SK:OSPP:2024:8724201280.3</w:t>
      </w:r>
    </w:p>
    <w:p>
      <w:r>
        <w:t>Súd: Okresný súd Poprad</w:t>
      </w:r>
    </w:p>
    <w:p>
      <w:r>
        <w:t>Spisová značka: 12C/21/2024</w:t>
      </w:r>
    </w:p>
    <w:p>
      <w:r>
        <w:t>ECLI: ECLI:SK:OSPP:2024:8724201280.3</w:t>
      </w:r>
    </w:p>
    <w:p>
      <w:r>
        <w:t>Dátum vydania: 19.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12C/21/2024 8724201280 19. 08. 2024 JUDr. František Zelený ECLI:SK:OSPP:2024:8724201280.3</w:t>
      </w:r>
    </w:p>
    <w:p>
      <w:r>
        <w:t>ROZSUDOK V MENE SLOVENSKEJ REPUBLIKY Okresný súd Poprad sudcom JUDr. Františkom Zeleným v právnej veci žalobcu: KOOPERATIVA poisťovňa, a.s. Vienna Insurance Group, so sídlom Štefanovičova 4, 816 23 Bratislava, IČO: 00 585 441, práv. zast. JUDr. Felixom Neupauerom, advokátom, so sídlom Dvořákovo nábrežie 8/A, 811 02 Bratislava, IČO: 37 928 422, proti žalovanému: A. B., nar. XX.XX.XXXX, C. XXX/XX, D. X, v konaní o zaplatenie 130,15 eur s prísl., takto rozhodol: I. Žalovaný j e p o v i n n ý zaplatiť žalobcovi istinu 130,15 eur spolu s úrokom z omeškania vo výške 5 % ročne zo sumy 130,15 eur od 07.05.2022 do zaplatenia, na účet vedený v C., E.. IBAN:C. XXXX XXXX XXXX XXXX XXXX, BIC: F., VS:6614306490, všetko do 3 dní od právoplatnosti rozsudku. II. Žalobca má voči žalovanému nárok na náhradu trov konania v rozsahu 100 % s tým, že o výške náhrady rozhodne súd I. inštancie samostatným uznesením po právoplatnosti rozhodnutia, ktorým sa konanie končí. odôvodnenie: 1.Žalobca sa žalobou doručenou súdu dňa 26.3.2024 domáhal, aby zaviazal žalovaného zaplatiť mu 130,15 eur spolu so zákonným úrokom z omeškania od 7.5.2022 do zaplatenia. Žalobu v písomnom podaní odôvodnil tým, že strany dňa 7.7.2021 uzatvorili pod č. 6614306490 poistnú zmluvu o povinnom zmluvnom poistení so začiatkom poistenia dňa 7.7.2021 s ročným poistným plneným štvrťročne splátkami stanovených v termínoch. Predmetná poistná zmluva bola uzavretá na dobu neurčitú. Zmluvnými stranami nebola dohodnutá splatnosť celého ročného poistného nezaplatením niektorej splátky. Splatnosť ročného poistného sa preto vždy vzťahuje k poslednej splátke poistného v danom poistnom období. Žalovaný nárok sa týka posledného poistného obdobia poistnej zmluvy v trvaní od 7.7.2021 do 7.7.2022. Ročné poistné bolo stanovené vo výške 223,12 eur platené splátkami štvrťročne vo výške 55,78 eur so splatnosťou v termínoch 7.7., 7.10., 7.1. a 7.4. Žalobca plnenie záväzku žalovaného eviduje do 7.10.2021. Žalovaný sa dostal do omeškania dňa 8.4.2022, nakoľko splatnosť poslednej splátky ročného poistného bola dohodnutá v termíne 7.4.2022. Na úhradu poistného bol žalovaný upovedomený písomne. Žalobca má nárok na zaplatenie poistného do zániku poistenia dňom 6.5.2022. Na základe vyššie uvedeného v spojení s ust. § 11 Zákona o PZP má poisťovateľ nárok voči žalovanému na zaplatenie poistného vo výške 130,15 eur. Na preukázanie svojich tvrdení predložil poistnú zmluvu, oznámenie o zániku poistenia pre nezaplatenie poistného. 2.Súd dňa 26.4.2024 pod č. 12C/21/2024 – 20 vydal platobný rozkaz, ktorým zaviazal žalovaného uhradiť žalobcovi sumu 130,15 eur s príslušenstvom v stanovenej lehote.</w:t>
      </w:r>
    </w:p>
    <w:p>
      <w:r>
        <w:t>3.Z dôvodu nemožnosti doručenia platobného rozkazu žalovanému do vlastných rúk, súd uznesením zo dňa 3.6.2024 platobný rozkaz zrušil. 4. Žalovaný sa k veci písomne ani ústne nevyjadril. 5.Súd po oboznámení sa s obsahom žaloby a listinnými dôkazmi zistil nasledovný skutkový stav: 6.Dňa 7.7.2021 strany uzavreli zmluvu o zodpovednosti za škodu spôsobenú prevádzkou motorového vozidla (návrh poistnej zmluvy bol evidovaný pod č. 3619431120). Poistné sa týkalo motorového vozidla značky Renault, EČV: D.. Žalovaný sa zaviazal uhrádzať poistné vo výške 223,12 eur ročne a to v štvrťročných splátkach po 55,78 eur. 7.Listom zo dňa 23.5.2022 žalobca žalovanému oznámil zánik poistenia pre nezaplatenie poistného s nedoplatkom na poistnom, ktorý bol vyčíslený do 6.5.2022 v sume 130,15 eur. Celkom žalobca evidoval neuhradené poistné za obdobie od 7.10.2021 do 6.5.2022. 8.Podľa § 3 ods. 1 Zákona č. 381/2001 Z.z. Povinnosť uzavrieť poistnú zmluvu má pri tuzemskom motorovom vozidle ten, kto je ako držiteľ motorového vozidla zapísaný v dokladoch vozidla alebo ten, kto je v dokladoch vozidla zapísaný ako osoba, na ktorú sa držba motorového vozidla previedla, 6a) v ostatných prípadoch ten, kto je vlastníkom motorového vozidla alebo jeho prevádzkovateľom. Ak na motorové vozidlo je uzatvorená nájomná zmluva s právom kúpy prenajatej veci, povinnosť uzavrieť poistnú zmluvu má nájomca. Podľa § 8 ods. 2 uvedeného zákona Poistným obdobím je spravidla jeden kalendárny rok, prípadne kratšie obdobie. Spôsob platenia poistného, dĺžka poistného obdobia a splatnosť poistného určujú všeobecné poistné podmienky. Podľa § 801 O.z. (1) Poistenie zanikne aj tak, že poistné za prvé poistné obdobie alebo jednorazové poistné nebolo zaplatené do troch mesiacov odo dňa jeho splatnosti. (2)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Podľa § 803 ods. 1,2, O.z. (1) Poistiteľ má právo na poistné za dobu do zániku poistenia. Ak poistenie zaniklo z dôvodu podľa § 801 ods. 1 alebo § 801 ods. 2, výška poistného, na ktoré má poistiteľ nárok, sa určí z poistného za predchádzajúce obdobie. (2) Ak zanikne poistenie pred uplynutím doby, za ktorú bolo bežné poistné zaplatené, je poistiteľ povinný zvyšujúcu časť poistného vrátiť. 9.S poukazom na vyššie uvedené skutočnosti a citované zákonné ustanovenia mal súd preukázané, že žaloba je dôvodná. Žalobca v konaní preukázal platné uzavretie poistnej zmluvy so vzájomnými právami a povinnosťami zmluvných strán. Žalovaný v priebehu poistného obdobia neuhrádzal poistné podľa dohodnutých zmluvných podmienok. Do zániku poistenia predstavuje dlh žalovaného na poistnom za obdobie od 7.10.2021 do 6.5.2022 sumu 130,15 eur. 10.O úroku z omeškania súd rozhodol podľa § 517 OZ a § 3 NV SR č. 87/1995 Z. z. Žalobcovi prislúcha úrok z omeškania z neuhradenej pohľadávky v zákonnej výške odo dňa nasledujúceho po zániku poistenia. 11.O trovách konania súd rozhodol podľa § 255 a § 262 CSP. Žalobcovi ako úspešnej strane prislúcha náhrada trov v rozsahu 100 % s tým, že o výške náhrady rozhodne súd prvej inštancie samostatným uznesením po právoplatnosti rozhodnutia, ktorým sa konanie končí.</w:t>
      </w:r>
    </w:p>
    <w:p>
      <w:r>
        <w:t>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https://www.kauzis.sk/judikatura/r/ECLI:SK:OSPP:2024:8724201280.3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