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14P/62/2024 z 8. 8. 2024</w:t>
      </w:r>
    </w:p>
    <w:p>
      <w:r>
        <w:t>Rozsudok Okresného súdu Poprad z 8. augusta 2024, sp. zn. 14P/62/2024, ECLI:SK:OSPP:2024:8724201522.3</w:t>
      </w:r>
    </w:p>
    <w:p>
      <w:r>
        <w:t>Súd: Okresný súd Poprad</w:t>
      </w:r>
    </w:p>
    <w:p>
      <w:r>
        <w:t>Spisová značka: 14P/62/2024</w:t>
      </w:r>
    </w:p>
    <w:p>
      <w:r>
        <w:t>ECLI: ECLI:SK:OSPP:2024:8724201522.3</w:t>
      </w:r>
    </w:p>
    <w:p>
      <w:r>
        <w:t>Dátum vydania: 8.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14P/62/2024 8724201522 08. 08. 2024 JUDr. Dagmar Soliarová ECLI:SK:OSPP:2024:8724201522.3</w:t>
      </w:r>
    </w:p>
    <w:p>
      <w:r>
        <w:t>ROZSUDOK V MENE SLOVENSKEJ REPUBLIKY Okresný súd Poprad, sudkyňa JUDr. Dagmar Soliarová, vo veci starostlivosti o mal. dieťa: A. B., nar. XX.XX.XXXX, bytom ako matka, zastúpený opatrovníkom Úradom práce, soc. vecí a rodiny Poprad, dieťa rodičov: matka C. B., nar. XX.XX.XXXX, trvale bytom A. D., D., korešpondenčná adresa: E. XX, F. G., H., D., zastúpená JUDr. Ing. Marcelou Martinkovičovou, advokátkou, Poprad, Nám. sv. Egídia 95a otec I. B., nar. XX.XX.XXXX, trvale bytom B. XXXX/XX, D., zastúpený Mgr. Luciou Lorenčíkovou, advokátkou, Poprad, Murgašova 86/1, v konaní na návrh otca o zmenu výchovného prostredia mal. dieťaťa, takto rozhodol: I. Súd s c h v a ľ u j e rodičovskú dohodu v nasledovnom znení: M e n í rozsudok Okresného súdu Poprad č. k. 10P/156/2022-37 zo dňa 12.12.2022 nasledovne: Z v e r u j e maloleté dieťa: A. B., nar. XX.XX.XXXX, do osobnej spoločnej starostlivosti oboch rodičov s tým, že obaja rodičia budú maloleté dieťa zastupovať a spravovať jeho majetok. Obaja rodiča sa budú podieľať v jednej polovici na výdavkoch spojených so školským zariadením, zdravotným stavom a mimoškolskými aktivitami mal. dieťaťa. Styk mal. dieťaťa s rodičmi sa n e u p r a v u j e. Počas párneho roka bude daňový bonus poberať matka a počas nepárneho roka otec. Rodinné prídavky bude poberať matka. II. Žiaden z účastníkov n e m á nárok na náhradu trov konania. odôvodnenie: 1. Podľa § 221 C.s.p., písomné vyhotovenie rozsudku nemusí obsahovať odôvodnenie, ak je na pojednávaní vyhlásený rozsudok za prítomnosti všetkých strán alebo ich zástupcov, ktorí sa vzdajú odvolania, alebo to ustanovuje tento zákon.</w:t>
      </w:r>
    </w:p>
    <w:p>
      <w:r>
        <w:t>2. Po vyhlásení rozhodnutia, jeho odôvodnení a poučení o opravnom prostriedku sa účastníci konania vzdali práva podať proti tomuto rozsudku odvolanie, preto v súlade s ust. § 221 C.s.p. v spojení s ust. § 2 ods. 1 Civilného mimosporového poriadku písomné vyhotovenie tohto rozsudku neobsahuje odôvodnenie. 3. O trovách konania rozhodol podľa § 52 CMP. Poučenie: Proti tomuto rozsudku odvolanie nie je prípustné, pretože účastníci konania sa tohto práva po vyhlásení rozsudku vzdali písomne do zápisnice o pojednávaní (§ 368 CSP). Proti tomuto rozsudku v časti výroku o schválení dohody rodičov nie sú rodičia oprávnení podať odvolanie. ( § 122 CMP). Ak povinnosť uvedená vo výrokovej časti tohto rozsudku nebude plnená dobrovoľne, môže oprávnený podať návrh na výkon exekúcie podľa osobitného zákona (Exekučný poriadok).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https://www.kauzis.sk/judikatura/r/ECLI:SK:OSPP:2024:8724201522.3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