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10P/62/2024 z 9. 5. 2024</w:t>
      </w:r>
    </w:p>
    <w:p>
      <w:r>
        <w:t>Uznesenie Okresného súdu Poprad z 9. mája 2024, sp. zn. 10P/62/2024, ECLI:SK:OSPP:2024:8724201547.2</w:t>
      </w:r>
    </w:p>
    <w:p>
      <w:r>
        <w:t>Súd: Okresný súd Poprad</w:t>
      </w:r>
    </w:p>
    <w:p>
      <w:r>
        <w:t>Spisová značka: 10P/62/2024</w:t>
      </w:r>
    </w:p>
    <w:p>
      <w:r>
        <w:t>ECLI: ECLI:SK:OSPP:2024:8724201547.2</w:t>
      </w:r>
    </w:p>
    <w:p>
      <w:r>
        <w:t>Dátum vydania: 9.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10P/62/2024 8724201547 09. 05. 2024 JUDr. František Krasňan ECLI:SK:OSPP:2024:8724201547.2</w:t>
      </w:r>
    </w:p>
    <w:p>
      <w:r>
        <w:t>Uznesenie Okresný súd Poprad, vo veci plnoletej navrhovateľky A. B., nar. X.X.XXXX, bytom C., D. E. XXX, v konaní o priznanie rodičovských práv a povinností matke vo vzťahu k osobnej starostlivosti o maloletého F. B., nar. XX.X.XXXX, bytom u navrhovateľky, zast. kolíznym opatrovníkom Úradom práce, sociálnych vecí a rodiny Poprad, takto rozhodol: I. Súd konanie</w:t>
      </w:r>
    </w:p>
    <w:p>
      <w:r>
        <w:t>zastavuje.</w:t>
      </w:r>
    </w:p>
    <w:p>
      <w:r>
        <w:t>II. Žiaden z účastníkov nemá nárok na náhradu trov konania. odôvodnenie: 1. Návrhom zo dňa 8.4.2024 sa plnoletá navrhovateľka domáhala, aby súd jej priznal rodičovské práva a povinností vo vzťahu k osobnej starostlivosti o jej mal. dieťa - F. B., ktorého porodila ako maloletá dňa 12.1.2024. 2. Na pojednávaní dňa 9.5.2024 svoj návrh zobrala v celom rozsahu späť a žiadala konanie zastaviť z dôvodu, že v čase podania návrhu bola už plnoletá.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navrhovateľky došlo k účinnému späťvzatiu návrhu, preto toto konanie zastavil. 5. O trovách konania súd rozhodol podľa § 52 Civilného mimosporového poriadku.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https://www.kauzis.sk/judikatura/r/ECLI:SK:OSPP:2024:8724201547.2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