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10P/65/2024 z 22. 5. 2024</w:t>
      </w:r>
    </w:p>
    <w:p>
      <w:r>
        <w:t>Rozsudok Okresného súdu Poprad z 22. mája 2024, sp. zn. 10P/65/2024, ECLI:SK:OSPP:2024:8724201595.3</w:t>
      </w:r>
    </w:p>
    <w:p>
      <w:r>
        <w:t>Súd: Okresný súd Poprad</w:t>
      </w:r>
    </w:p>
    <w:p>
      <w:r>
        <w:t>Spisová značka: 10P/65/2024</w:t>
      </w:r>
    </w:p>
    <w:p>
      <w:r>
        <w:t>ECLI: ECLI:SK:OSPP:2024:8724201595.3</w:t>
      </w:r>
    </w:p>
    <w:p>
      <w:r>
        <w:t>Dátum vydania: 22.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10P/65/2024 8724201595 22. 05. 2024 JUDr. Dagmar Soliarová ECLI:SK:OSPP:2024:8724201595.3</w:t>
      </w:r>
    </w:p>
    <w:p>
      <w:r>
        <w:t>ROZSUDOK V MENE SLOVENSKEJ REPUBLIKY Okresný súd Poprad, sudkyňa JUDr. Dagmar Soliarová, vo veci starostlivosti o mal. dieťa: A. B., nar. XX.X.XXXX, bytom u matky, zast. opatrovníkom Úradom práce, sociálnych vecí a rodiny Poprad, dieťa rodičov: matka C. B., nar. XX.X.XXXX, bytom D., E. XXX/XX a otec F. B., nar. XX.X.XXXX, trvale bytom G., G. H. I. J. D. K. XXX, v konaní začatom na návrh matky o zvýšenie výživného, takto rozhodol: I. Súd s c h v a ľ u j e rodičovskú dohodu v nasledovnom znení: M e n í rozsudok Okresného súdu Poprad č. k. 15P/258/2018 - 27 zo dňa 11.09.2019 tak, že sa z v y š u j e výživné zo strany otca pre maloletého A. B., nar. XX.XX.XXXX, zo sumy 100,- eur mesačne na sumu 170,- eur mesačne od 01.09.2024, ktoré je otec p o v i n n ý platiť do rúk matky vždy do 15. dňa v mesiaci. II. V prevyšujúcej časti súd konanie z a s t a v u j e. III.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https://www.kauzis.sk/judikatura/r/ECLI:SK:OSPP:2024:8724201595.3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