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17C/38/2024 z 11. 6. 2024</w:t>
      </w:r>
    </w:p>
    <w:p>
      <w:r>
        <w:t>Rozsudok Okresného súdu Poprad z 11. júna 2024, sp. zn. 17C/38/2024, ECLI:SK:OSPP:2024:8724201598.2</w:t>
      </w:r>
    </w:p>
    <w:p>
      <w:r>
        <w:t>Súd: Okresný súd Poprad</w:t>
      </w:r>
    </w:p>
    <w:p>
      <w:r>
        <w:t>Spisová značka: 17C/38/2024</w:t>
      </w:r>
    </w:p>
    <w:p>
      <w:r>
        <w:t>ECLI: ECLI:SK:OSPP:2024:8724201598.2</w:t>
      </w:r>
    </w:p>
    <w:p>
      <w:r>
        <w:t>Dátum vydania: 11.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17C/38/2024 8724201598 11. 06. 2024 JUDr. Markéta Marečková ECLI:SK:OSPP:2024:8724201598.2</w:t>
      </w:r>
    </w:p>
    <w:p>
      <w:r>
        <w:t>ROZSUDOK V MENE SLOVENSKEJ REPUBLIKY Okresný súd Poprad v konaní pred sudcom JUDr. Markétou Marečkovou v právnej veci žalobcu Union zdravotná poisťovňa, a. s., so sídlom Karadžičova 10, 814 53 Bratislava - Staré Mesto, IČO: 36 284 831, právne zastúpený JUDr. Ľudmila Jurčová, advokátka so sídlom Hodžovo námestie 2A, 811 06 Bratislava - Staré Mesto, IČO:42 171 083, proti žalovanému A. B., nar. XX.XX.XXXX, bytom C. D. E. F. X, XXX XX E., o zaplatenie 2.481,45 eur s prísl., takto rozhodol: I. Žalovaný j e p o v i n n ý zaplatiť žalobcovi sumu 2.481,45 eur s 9,5 %-ným p. a. úrokom z omeškania od 25.02.2024 do zaplatenia, všetko do 3 dní od právoplatnosti tohto rozsudku. II. P r i z n á v a žalobcovi voči žalovanému náhradu trov konania v plnom rozsahu, o výške ktorých rozhodne súd uznesením po právoplatnosti tohto rozsudku. odôvodnenie: 1. Žalobným návrhom doručeným súdu 15.07.2024 žalobca žiadal, aby súd zaviazal žalovaného na zaplatenie sumy 2.481,45 eur s 9,5%-ným p. a. úrokom z omeškania od 25.02.2024 do zaplatenia a na náhradu trov konania. Nárok odôvodnil tým, že žalovanému bola dňa 19.05.2023 poskytnutá zdravotná starostlivosť v dôsledku preukázaného užitia návykovej látky, ktorú žalobca následne uhradil poskytovateľom zdravotnej starostlivosti. V súvislosti s liečením žalovaného ako poistenca žalobcu v dôsledku užitia alkoholu alebo inej návykovej látky, žalobca vynaložil liečebné náklady za poskytnutú zdravotnú starostlivosť vo výške 2.481,45 eur. V zmysle § 9 ods. 7 písm. b) zákona č. 580/2004 Z. z. o zdravotnom poistení a o zmene a doplnení zákona č. 95/2002 Z. z. o poisťovníctve a o zmene a doplnení niektorých zákonov v znení neskorších predpisov má žalobca ako zdravotná poisťovňa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2. Žalovaný sa k žalobnému návrhu nevyjadril. 3. Žalobca sa v replike nevyjadril. 4. Žalovaný sa v duplike nevyjadril. 5. Pojednávania vo veci sa nezúčastnil žalobca, právna zástupkyňa žalobcu, žalovaný, u ktorých súd má riadne vykázané doručenie predvolania na pojednávanie, u žalovaného s aplikáciou § 111 ods. 3 Civilného sporového poriadku. Neúčasť žalobcu a právnej zástupkyne žalobcu ospravedlnila právna zástupkyňa žalobcu, žiadala pojednávať v ich neprítomnosti. Žalovaný neúčasť neospravedlnil. V zmysle</w:t>
      </w:r>
    </w:p>
    <w:p>
      <w:r>
        <w:t>§ 180 Civilného sporového poriadku súd pojednával v neprítomnosti žalobcu, právnej zástupkyne žalobcu, žalovaného. 6. Súd vo veci vykonal dokazovanie prostriedkami procesného útoku: písomným vyjadrením žalobcu, listinnými dôkazmi: hlásením úrazu, vyčíslením vynaložených liečebných nákladov, výzvou na úhradu liečebných nákladov zo dňa 23.01.2024, prostriedky procesnej obrany neboli predložené a ostatnými listinnými dôkazmi, ktoré tvoria súčasť spisu, z vykonania ktorých súd zistil nasledovný skutkový stav. 7. Žalovanému bola dňa 19.05.2023 poskytnutá zdravotná starostlivosť v dôsledku preukázaného užitia návykovej látky, ktorú žalobca následne uhradil poskytovateľom zdravotnej starostlivosti. V súvislosti s liečením žalovaného ako poistenca žalobcu v dôsledku užitia alkoholu alebo inej návykovej látky, žalobca vynaložil liečebné náklady za poskytnutú zdravotnú starostlivosť vo výške 2.481,45 eur. V zmysle § 9 ods. 7 písm. b) zákona č. 580/2004 Z. z. o zdravotnom poistení a o zmene a doplnení zákona č. 95/2002 Z. z. o poisťovníctve a o zmene a doplnení niektorých zákonov v znení neskorších predpisov má žalobca ako zdravotná poisťovňa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8. Podľa § 9 ods. 7 písm. b) zákona č. 580/2004 Z. z. o zdravotnom poistení a o zmene a doplnení zákona č. 95/2002 Z. z. o poisťovníctve a o zmene a doplnení niektorých zákonov v znení neskorších predpisov, zdravotná poisťovňa má právo uplatniť svoj nárok na úhradu nákladov za poskytnutú, zdravotnú starostlivosť voči poistencovi, ak sa mu poskytla preukázateľne v dôsledku užitia alkoholu alebo inej návykovej látky; to neplatí, ak ide o maloletého poistenca, ktorý je umiestnený v resocializačnom stredisku pre drogovo závislých a inak závislých na základe rozhodnutia súdu. 9. Vykonaným dokazovaním v súlade s citovanou právnou úpravou súd dospel k záveru, že žaloba je v plnom rozsahu dôvodná. 10. V konaní bolo preukázané, že žalovanému dňa 19.05.2023 bola poskytnutá zdravotná starostlivosť v dôsledku preukázaného užitia návykovej látky, ktorú žalobca následne uhradil poskytovateľom zdravotnej starostlivosti spolu vo výške 2.481,45 eur. Z hlásenia úrazu mal súd preukázané, že úraz bol dňa 19.05.2023 spôsobený žalovanému v ebriete (opilosti). V zmysle citovanej právnej úpravy v prípade poskytnutia zdravotnej starostlivosti pri úraze, ktorý vznikol v dôsledku užitia alkoholu alebo inej návykovej látky, má žalobca ako zdravotná poisťovňa právo uplatniť svoj nárok na úhradu nákladov za poskytnutú zdravotnú starostlivosť voči poistencovi. Žalovaný je poistencom žalobcu a úraz mu dňa 19.05.2023 vznikol v dôsledku opilosti, preto žaloba na úhradu nákladov za poskytnutú zdravotnú starostlivosť je v plnom rozsahu dôvodná. 11. Na základe uvedených skutočností v súlade s citovanou právnou úpravou súd rozhodol tak, ako je uvedené v enunciáte rozsudku. 12. Podľa § 517 ods. 1 Občianskeho zákonníka,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13. Podľa § 3 ods. 1 nariadenia vlády Slovenskej republiky 87/1995 Z.z., výška úrokov z omeškania je o päť percentuálnych bodov vyššia ako základná úroková sadzba Európskej centrálnej banky platná k prvému dňu omeškania s plnením peňažného dlhu. 14. V zmysle citovanej právnej úpravy súd priznal žalobcovi uplatnený úrok z omeškania, ktorý je v súlade s citovanou právnou úpravou. 15. trovách konania súd rozhodol podľa § 255 ods. 1 Civilného sporového poriadku. Súd úspešnému žalobcovi priznal náhradu trov konania v plnom rozsahu. O výške trov konania súd rozhodne samostatným uznesením po právoplatnosti rozsudku.</w:t>
      </w:r>
    </w:p>
    <w:p>
      <w:r>
        <w:t>Poučenie: Proti tomuto rozsudku je možné podať odvolanie do 15 dní od doručenia rozsudku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https://www.kauzis.sk/judikatura/r/ECLI:SK:OSPP:2024:8724201598.2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