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16P/42/2024 z 27. 5. 2024</w:t>
      </w:r>
    </w:p>
    <w:p>
      <w:r>
        <w:t>Rozsudok Okresného súdu Poprad z 27. mája 2024, sp. zn. 16P/42/2024, ECLI:SK:OSPP:2024:8724201608.2</w:t>
      </w:r>
    </w:p>
    <w:p>
      <w:r>
        <w:t>Súd: Okresný súd Poprad</w:t>
      </w:r>
    </w:p>
    <w:p>
      <w:r>
        <w:t>Spisová značka: 16P/42/2024</w:t>
      </w:r>
    </w:p>
    <w:p>
      <w:r>
        <w:t>ECLI: ECLI:SK:OSPP:2024:8724201608.2</w:t>
      </w:r>
    </w:p>
    <w:p>
      <w:r>
        <w:t>Dátum vydania: 27.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16P/42/2024 8724201608 27. 05. 2024 JUDr. Monika Heldáková ECLI:SK:OSPP:2024:8724201608.2</w:t>
      </w:r>
    </w:p>
    <w:p>
      <w:r>
        <w:t>ROZSUDOK V MENE SLOVENSKEJ REPUBLIKY Okresný súd Poprad v konaní pred sudkyňou JUDr. Monikou Heldákovou v právnej veci starostlivosti súdu o maloleté deti: A. B., nar. XX. XX. XXXX, C. B., nar. XX. XX. XXXX, A. B., nar. XX. XX. XXXX, D. B., nar. XX. XX. XXXX, B. B., nar. XX. XX. XXXX a E. B., nar. XX. XX. XXXX, trvale bytom ako matka, t. č. umiestnené v Centre pre deti a rodiny Spišská Belá, zastúpené procesným opatrovníkom Úradom práce, sociálnych vecí a rodiny Kežmarok, deti rodičov - matky: F. B., nar. XX. XX. XXXX, bytom B. XXX/ XX, XXX XX G., a otca: B. B., nar. XX. XX. XXXX, bytom B. XXX/XX, XXX XX G., o návrhu rodičov na zrušenie ústavnej starostlivosti, t a k t o rozhodol: I. Z r u š u j e ústavnú starostlivosť na maloletými deťmi: A. B., nar. XX. XX. XXXX, C. B., nar. XX. XX. XXXX, A. B., nar. XX. XX. XXXX, D. B., nar. XX. XX. XXXX, B. B., nar. XX. XX. XXXX a E. B., nar. XX. XX. XXXX, nariadenú uznesením Okresného súdu Kežmarok č. k. 5P/127/2020-72 zo dňa 08.02.2021 a z v e r u j e maloleté deti do osobnej starostlivosti rodičov – matke F. B., nar. XX.XX.XXXX a otcovi B. B., nar. XX.XX.XXXX.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w:t>
      </w:r>
    </w:p>
    <w:p>
      <w:r>
        <w:t>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https://www.kauzis.sk/judikatura/r/ECLI:SK:OSPP:2024:8724201608.2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