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16P/47/2024 z 5. 6. 2024</w:t>
      </w:r>
    </w:p>
    <w:p>
      <w:r>
        <w:t>Rozsudok Okresného súdu Poprad z 5. júna 2024, sp. zn. 16P/47/2024, ECLI:SK:OSPP:2024:8724201756.2</w:t>
      </w:r>
    </w:p>
    <w:p>
      <w:r>
        <w:t>Súd: Okresný súd Poprad</w:t>
      </w:r>
    </w:p>
    <w:p>
      <w:r>
        <w:t>Spisová značka: 16P/47/2024</w:t>
      </w:r>
    </w:p>
    <w:p>
      <w:r>
        <w:t>ECLI: ECLI:SK:OSPP:2024:8724201756.2</w:t>
      </w:r>
    </w:p>
    <w:p>
      <w:r>
        <w:t>Dátum vydania: 5.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16P/47/2024 8724201756 05. 06. 2024 JUDr. Dagmar Soliarová ECLI:SK:OSPP:2024:8724201756.2</w:t>
      </w:r>
    </w:p>
    <w:p>
      <w:r>
        <w:t>ROZSUDOK V MENE SLOVENSKEJ REPUBLIKY Okresný súd Poprad, sudca JUDr. Dagmar Soliarová, vo veci starostlivosti o mal. A. B., nar. XX.X.XXXX, bytom ako matka, zastúpený kolíznym opatrovníkom Úradom práce, soc. vecí a rodiny Kežmarok, dieťa rodičov: C. B., bar, 23.6.1972, bytom D. XX a neb. E. B., nar. XX.X.XXXX, zomr. XX.X.XXXX, v konaní začatom na návrh matky o schválenie právneho úkonu, takto rozhodol: I. Súd s c h v a ľ u j e právny úkon, ktorý za mal. A. B., nar. XX.X.XXXX, urobila jeho zákonná zástupkyňa - matka C. B., nar. XX.X.XXXX, obidvaja bytom D. F. XX, v darovacej zmluve zo dňa 19.4.2024, ktorou mal. A. B. daroval obdarovanej G. B., nar. XX.X.XXXX, nehnuteľnosti nachádzajúce sa v zastavanom území obce D., okres B. a to: parc. č. C-KN 17 - zastavaná plocha a nádvorie o výmere 84 m2, parc. č. C-KN 28 - zastavaná plocha a nádvorie o výmere 570 m2, parc. č. C-KN 30 - zastavaná plocha a nádvorie o výmere 66 m2, zapísané na LV č. XXX katastrálne územie D., vo veľkosti 1/9 v pomere k celku; rodinného domu súp. číslo 15, postaveného na pozemku parc. č. C-KN 28, zapísaný na LV č. XXX, katastrálne územie D., vo veľkosti 1/6 v pomere k celku.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https://www.kauzis.sk/judikatura/r/ECLI:SK:OSPP:2024:8724201756.2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