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26P/47/2024 z 28. 5. 2024</w:t>
      </w:r>
    </w:p>
    <w:p>
      <w:r>
        <w:t>Rozsudok Okresného súdu Poprad z 28. mája 2024, sp. zn. 26P/47/2024, ECLI:SK:OSPP:2024:8724201801.2</w:t>
      </w:r>
    </w:p>
    <w:p>
      <w:r>
        <w:t>Súd: Okresný súd Poprad</w:t>
      </w:r>
    </w:p>
    <w:p>
      <w:r>
        <w:t>Spisová značka: 26P/47/2024</w:t>
      </w:r>
    </w:p>
    <w:p>
      <w:r>
        <w:t>ECLI: ECLI:SK:OSPP:2024:8724201801.2</w:t>
      </w:r>
    </w:p>
    <w:p>
      <w:r>
        <w:t>Dátum vydania: 28. 5.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26P/47/2024 8724201801 28. 05. 2024 JUDr. Zuzana Salajová ECLI:SK:OSPP:2024:8724201801.2</w:t>
      </w:r>
    </w:p>
    <w:p>
      <w:r>
        <w:t>ROZSUDOK V MENE SLOVENSKEJ REPUBLIKY Okresný súd Poprad, sudkyňou JUDr. Zuzanou Salajovou, v právnej veci starostlivosti súdu o maloleté dieťa: A. B., nar. XX. XX. XXXX, trvale bytom C. D., E. XXX/XX, zastúpené opatrovníkom: Úrad práce, soc. vecí a rodiny Kežmarok, dieťa rodičov – matky: F. B., G. A., nar. XX. XX. XXXX, trvale bytom C. D., E. XXX/XX, a otca: A. B., nar. XX. XX. XXXX, trvale bytom E. XXX, o návrhu navrhovateľky v 1. rade/starej matky: H. A., G. F., nar. XX. XX. XXXX, trvale bytom C. D., E. XXX/XX, a navrhovateľa v 2. rade/starého otca: C. A., nar. XX. XX. XXXX, trvale bytom C. D., E. XXX/XX, o zverenie mal. dieťaťa do náhradnej osobnej starostlivosti starých rodičov, takto rozhodol: I. Zveruje maloletého A. B., nar. XX. XX. XXXX, do náhradnej osobnej starostlivosti starých rodičov H. A., nar. XX. XX. XXXX a C. A., nar. XX. XX. XXXX. II. Starí rodičia sú oprávnení a povinní vykonávať osobnú starostlivosť o výchovu, zdravie, výživu a všestranný vývoj mal. A. B.. III. Právo zastupovať maloletého A. B. a spravovať jeho majetok majú starí rodičia iba v bežných veciach. IV. Matka F. B., nar. XX. XX. XXXX, je povinná prispievať na výživu mal. A. B. sumou vo výške 30 % zo sumy životného minima na nezaopatrené neplnoleté dieťa, vždy do 15. dňa v mesiaci vopred, od právoplatnosti tohto rozsudku, na účet Úradu práce, soc. vecí a rodiny Kežmarok. V. Otec A. B., nar. XX. XX. XXXX, je povinný prispievať na výživu mal. A. B. sumou 100 eur mesačne, vždy do 15. dňa v mesiaci vopred, od právoplatnosti tohto rozsudku, na účet Úradu práce, soc. vecí a rodiny Kežmarok. VI. Žiaden z účastníkov n e m á nárok na náhradu trov konania. odôvodnenie: 1. Navrhovateľka podala dňa 24. 04. 2024 na tunajší súd návrh na zverenie maloletého vnuka do náhradnej osobnej starostlivosti. Na pojednávaní konanom dňa 28. 05. 2024 všetci účastníci s podaným návrhom súhlasili a zároveň všetci účastníci prítomní na pojednávaní sa súčasne vzdali práva podať odvolanie proti predmetnému rozhodnutiu, čo potvrdili svojím podpisom na samostatnej listine, ktorá tvorí súčasť zápisnice. 2.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w:t>
      </w:r>
    </w:p>
    <w:p>
      <w:r>
        <w:t>návrh na začatie konania, účastník konania (ďalej účastník) a konanie podľa tohto zákona, ak z povahy veci nevyplýva inak. 3. Podľa § 221 písm. a) zákona č. 160/2015 Z. z. Civilného sporového poriadku v znení neskorších predpisov (ďalej CSP), písomné vyhotovenie rozsudku nemusí obsahovať odôvodnenie, ak je na pojednávaní vyhlásený rozsudok za prítomnosti všetkých strán alebo ich zástupcov, ktorí sa vzdajú odvolania. 4.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https://www.kauzis.sk/judikatura/r/ECLI:SK:OSPP:2024:8724201801.2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