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12C/45/2024 z 28. 10. 2024</w:t>
      </w:r>
    </w:p>
    <w:p>
      <w:r>
        <w:t>Uznesenie Okresného súdu Poprad z 28. októbra 2024, sp. zn. 12C/45/2024, ECLI:SK:OSPP:2024:8724202014.2</w:t>
      </w:r>
    </w:p>
    <w:p>
      <w:r>
        <w:t>Súd: Okresný súd Poprad</w:t>
      </w:r>
    </w:p>
    <w:p>
      <w:r>
        <w:t>Spisová značka: 12C/45/2024</w:t>
      </w:r>
    </w:p>
    <w:p>
      <w:r>
        <w:t>ECLI: ECLI:SK:OSPP:2024:8724202014.2</w:t>
      </w:r>
    </w:p>
    <w:p>
      <w:r>
        <w:t>Dátum vydania: 28.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12C/45/2024 8724202014 28. 10. 2024 JUDr. František Zelený ECLI:SK:OSPP:2024:8724202014.2</w:t>
      </w:r>
    </w:p>
    <w:p>
      <w:r>
        <w:t>Uznesenie Okresný súd Poprad v právnej veci žalobcu: Union poisťovňa, a. s., IČO: 31 322 051, so sídlom Karadžičova 10, Bratislava-Staré Mesto, práv. zastúpený: JUDr. Ľudmila Jurčová, advokátka, Hodžovo námestie 2A, Bratislava - Staré Mesto, IČO: 42171083, proti žalovanému: Vlastníci bytov a nebytových priestorov bytového domu na ulici A. B. XXX/X C. D., A. XXX/X, D., správca žalovaných: SPOLBYT, s.r.o., Poprad, IČO: 31 707 335, Tomášikova 2940/2, Poprad o zaplatenie 394,80 eur s prísl., takto rozhodol: I. Konanie</w:t>
      </w:r>
    </w:p>
    <w:p>
      <w:r>
        <w:t>zastavuje.</w:t>
      </w:r>
    </w:p>
    <w:p>
      <w:r>
        <w:t>II. Náhradu trov stranám n e p r i z n á v a. odôvodnenie: Žalobca sa žalobou doručenou súdu dňa 13.5.2024 domáhal, aby zaviazal žalovaného zaplatiť mu sumu 394,80 eur spolu s úrokom z omeškania vo výške 9,5 % ročne z uvedenej sumy odo dňa 18.1.2024 do zaplatenia. Zároveň si uplatnil náhradu trov konania. Pred začatím pojednávania žalobca podaním doručeným súdu dňa 8.10.2024 zobral žalobu späť do istiny 394,80 eur a v tomto rozsahu navrhol konanie zastaviť. Ďalším podaním doručeným súdu dňa 25.10.2024 žalobca súdu oznámil, že uvedeného dňa došlo k doplateniu príslušenstva žalovanej istiny v súlade s vyčísleným nárokom a zároveň žalovaný uhradil žalobcovi trovy konania. Navrhol, aby súd konanie zastavil a vrátil žalobcovi alikvotnú časť súdneho poplatku. Podľa § 144 CSP, žalobca môže vziať žalobu späť. Podľa § 145 ods. 1 CSP, ak je žaloba vzatá späť celkom, súd konanie zastaví. S poukazom na vyššie uvedené skutočnosti a citované zákonné ustanovenia mal súd preukázané, že zo strany žalobcu došlo k účinnému späťvzatiu žaloby, preto boli splnené zákonné podmienky pre zastavenie konania. Náhradu trov konania s prihliadnutím k zásade procesnej ekonómie súd stranám nepriznal. O vrátení zaplateného súdneho poplatku súd rozhodne samostatným uznesením. Poučenie:</w:t>
      </w:r>
    </w:p>
    <w:p>
      <w:r>
        <w:t>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https://www.kauzis.sk/judikatura/r/ECLI:SK:OSPP:2024:8724202014.2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