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10P/85/2024 z 24. 10. 2024</w:t>
      </w:r>
    </w:p>
    <w:p>
      <w:r>
        <w:t>Rozsudok Okresného súdu Poprad z 24. októbra 2024, sp. zn. 10P/85/2024, ECLI:SK:OSPP:2024:8724202080.2</w:t>
      </w:r>
    </w:p>
    <w:p>
      <w:r>
        <w:t>Súd: Okresný súd Poprad</w:t>
      </w:r>
    </w:p>
    <w:p>
      <w:r>
        <w:t>Spisová značka: 10P/85/2024</w:t>
      </w:r>
    </w:p>
    <w:p>
      <w:r>
        <w:t>ECLI: ECLI:SK:OSPP:2024:8724202080.2</w:t>
      </w:r>
    </w:p>
    <w:p>
      <w:r>
        <w:t>Dátum vydania: 24.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10P/85/2024 8724202080 24. 10. 2024 JUDr. František Krasňan ECLI:SK:OSPP:2024:8724202080.2</w:t>
      </w:r>
    </w:p>
    <w:p>
      <w:r>
        <w:t>ROZSUDOK V MENE SLOVENSKEJ REPUBLIKY Okresný súd Poprad, sudca JUDr. František, Krasňan, vo veci starostlivosti o mal. dieťa: A. B., nar. X.XX.XXXX, bytom u navrhovateľov, právne zastúpenej Úradom práce, sociálnych vecí a rodiny Poprad, dieťa rodičov: matka A. C., nar. XX.X.XXXX, bytom D. XX, E. X, E. XXXX, F. a otec A. B., nar. X.X.XXXX, bytom A.; G..XX;X, D., D., XXXX, H., A., v konaní začatom na návrh starých rodičov: A. I., nar. XX.X.XXXX a J. I., nar. XX.X.XXXX, obaja bytom K., K. G. XXX/XX, o zverenie mal. dieťaťa do náhradnej osobnej starostlivosti navrhovateľom, takto rozhodol: I. Zveruje maloleté dieťa: A. B., nar. X.XX.XXXX do náhradnej osobnej starostlivosti starých rodičov: A. I., nar. XX.X.XXXX a J. I., nar. XX.X.XXXX, ktorí ju budú zastupovať a spravovať jej majetok. Z a v ä z u j e matku mal. dieťaťa A. C., nar. XX.X.XXXX prispievať na výživu mal. A. sumou 120,eur mesačne, ktoré je matka povinná platiť na účet Úradu práce sociálnych vecí a rodiny Poprad, vždy do 15. dňa v mesiaci vopred. Z a v ä z u j e otca mal. dieťaťa A. B., nar. X.X.XXXX prispievať na výživu mal. A. sumou 100,- eur mesačne, ktoré je otec povinný platiť na účet Úradu práce sociálnych vecí a rodiny Poprad vždy do 15. dňa v mesiaci vopred. II. Žiaden z účastníkov nemá právo na náhradu trov konania. odôvodnenie: 1. Dňa 20.5.2024 podali navrhovatelia návrh na zverenie ich vnučky do ich náhradnej osobnej starostlivosti a súčasne žiadali, aby súd určil vyživovaciu povinnosť pre matku a otca mal. dieťaťa, a to matku vo výške 150,- eur a otca sumou 100,- eur mesačne. Návrh odôvodnili tým, že je v záujme mal. A., aby ostala žiť v ich domácnosti, kde od detstva vyrastala a teraz končí povinnú školskú dochádzku, je prijatá na Strednú odbornú školu hotelovú v Hornom Smokovci a má záujem študovať i žiť na Slovensku, pretože tu má rodinné zázemie a priateľov, s jej správaním nie sú žiadne problémy a napriek vekovému rozdielu si s ňou rozumejú. Obaja manželia sú na starobnom dôchodku a doložili potvrdenie o výške poberania starobných dôchodkov. 2. Súd v zmysle § 31 ods. 2 Zákona o rodine ustanovil mal. dieťaťu opatrovníka, a to Úrad práce, sociálnych vecí a rodiny Poprad z dôvodu kolízie záujmov medzi rodičmi a mal. dieťaťom. 3. Kolízny opatrovník sa k návrhu na zverenie mal. A. do náhradnej osobnej starostlivosti starým rodičom vyjadril v tom zmysle, že starí rodičia sú schopní zabezpečovať každodennú starostlivosť o mal. dieťa a je v najlepšom záujme dieťaťa, aby bola maloletá A. zverená do náhradnej osobnej starostlivosti starých rodičov. Oddelenie sociálnej kurately navštívilo domácnosť starých rodičov a zistili, že v domácnosti má</w:t>
      </w:r>
    </w:p>
    <w:p>
      <w:r>
        <w:t>maloletá vytvorený svoj kútik, kde sa pripravuje na vyučovanie a domácnosť je na dobrej hygienickej úrovni, jedná sa o dvojizbový byt a domácnosť je usporiadaná i napriek tomu, že mal. A. nemá svoju izbu. Starí rodičia sú na starobnom dôchodku a ich mesačné príjmy sú dokopy v sume 1.700,- eur a náklady na bývanie sú 220,- eur mesačne. Starí rodičia sú po zdravotnej stránke v poriadku a nie sú tu vážne ochorenia, ktoré by im bránili pri výchove vnučky. Mal. A. prišla sama bez sprievodu svojej matky na Slovensko k starým rodičom a uviedla, že sa už nechce vrátiť k svojej matke do Rakúska. Starí rodičia situáciu okamžite riešili, A. odmietla odísť s otcom do Albánska, nakoľko to tam vôbec nepozná a neovláda ich jazyk. Otec nemôže ostať dlhodobejšie na území SR, ale chcel by si vybaviť papiere, aby mohol pracovať v rámci Európskej únie. Mal. A. je u starých rodičov od 23.3.2024, a to na základe neodkladného opatrenia vydaného tunajším súdom vo veci 10P/69/2024. Matka uhrádza výživné vo výške 150,- eur na účet Úradu práce v Poprade, otec zasiela výživné vo výške 100,- eur mesačne, pričom tento posiela peniaze aj nad rámec výživného. Maloletá je vedená u všeobecného lekára v mieste bydliska, bol s ňou vykonaný osobný pohovor, kde uviedla, že už ju prijali bez prijímacích skúšok na Strednú odbornú školu hotelovú v Hornom Smokovci v odbore čašník, servírka, teraz chodí do 9. ročníka ZŠ a spolužiaci sú dobrí, tešili sa, keď sa k nim vrátila. S mamou sa po rozvode presťahovala žiť do Rakúska, kde chodila aj do školy, avšak s mamou nemala nikdy dobrý vzťah a mali medzi sebou časté hádky, s partnerom matky si vôbec nerozumela. Rozhodla sa preto prísť žiť na Slovensko. V Albánsku nikdy predtým nebola, s mamou nie je v kontakte, s otcom si každý deň telefonuje. 4. Matka maloletej sa v písomnom vyjadrení prv vyjadrila tak, že s návrhom nesúhlasí a súhlasila len s dočasnou náhradnou starostlivosťou. Prídavky na mal. A. nepoberá od apríla 2024. Od februára 2024 prešla na skrátený úväzok 20 hodín týždenne, lebo má stále zdravotné problémy, prekonala pľúcnu embóliu a má problémy s dýchaním a berie lieky na riedenie krvi. V neskôr podanom písomnom vyjadrení pred pojednávaním s návrhom na zverenie maloletej do náhradnej starostlivosti už súhlasila. Uviedla, že prehodnotila svoje pôvodné vyjadrenie a nemá dôvod nesúhlasiť, lebo prihliadla na rozhodnutie maloletej, že chce žiť a študovať na Slovensku. Požiadala o ospravedlnenie jej neúčasti na pojednávaní, keďže žije v Rakúsku a od augusta je evidovaná na úrade práce, keď musela dať výpoveď kvôli zdravotnému stavu, a preto žiadala o zmenu výšky výživného zo 150,- eur na 100, eur mesačne, čo prediskutovala aj s navrhovateľkou, ktorá súhlasila so sumou 100,- eur. 5. Otec mal. dieťaťa v písomne podanom vyjadrení súhlasil s podaným návrhom, čo odôvodnil, že jeho dcéra väčšinu jeho detstva prežila v Poprade a značnú časť u svojich starých rodičov, s ktorými má vytvorený blízky vzťah. Dcéra končí povinnú školskú dochádzku a bude pokračovať na Strednej škole hotelovej v Hornom Smokovci, nechce sa vrátiť k matke do Rakúska, pretože si na život v zahraničí nezvykla a sama sa rozhodla žiť na Slovensku, kde má rodinné zázemie a v jej veku potrebné kamarátky. V krajine otca nemá také možnosti a určite by si nezvykla, pretože tam má jazykovú bariéru, a teda najlepší je terajší stav, keď starí rodičia sú ochotní sa o ňu postarať, a preto súhlasí s návrhom. Keďže mal príjem za rok 2023 iba 498,73 eur, a to len za 4 mesiace, na živobytie používa úspory z minulých rokov, bude z toho platiť aj výživné v sume 100,- eur mesačne, kým si nezoženie prácu. Súhlasil s prejednaním veci bez jeho prítomnosti. Pred pojednávaním sa dostavil na súd a na informatívnom výsluchu uviedol, že žije v Albánsku a je s dcérou v pravidelnom kontakte. S návrhom súhlasil, so starými rodičmi je v kontakte a je dobre informovaný o všetkom ohľadne dcéry. Súhlasí s výživným 100,- eur mesačne a pojednávania sa nebude môcť zúčastniť, lebo jeho matka je chorá a potrebuje za ňou ísť do nemocnice a končia mu víza na vstup na územie SR. Veci rieši s cudzineckou políciou. 6. Súd prejednal vec na pojednávaní podľa § 2 CMP a 180 CSP za účasti navrhovateľov a kolízneho opatrovníka a v neprítomnosti matky a otca mal. dieťaťa, ktorí svoju neúčasť ospravedlnili. 7. Stará matka na pojednávaním pred súdom uviedla: „Maloletá má u nás vytvorené podmienky na bývanie. Vnučka je u nás. Študuje 1. ročník na SOU v Hornom Smokovci, odbor čašník. Do školy dochádza denne. Býva u nás od apríla 2024. Je zdravá. Vnučka chce bývať u nás, lebo matka je v Rakúsku, pracuje tam a momentálne je na PN. Teraz je evidovaná ako nezamestnaná. Otec je v Albánsku, ale sťahuje sa do Švajčiarska za prácou. Náš zdravotný stav a možnosti nám dovoľujú sa o vnučku postarať. Môj príjem je starobný dôchodok 760,- eur. Žiadam, aby rodičia platili po dohode s dcérou 100,- eur a otec tiež 100,- eur. Náš vzťah s vnučkou je dobrý, je na nás naviazaná od malička. Na vnučkine narodeniny prišiel k nám a zdržal sa týždeň. Nezískali sme poradovník na cudzineckej polícii, a preto musel odísť bez vybavenia pobytu.“</w:t>
      </w:r>
    </w:p>
    <w:p>
      <w:r>
        <w:t>8. Starý otec na pojednávaním pred súdom uviedol: „ Chcem, aby vnučka bývala u nás. Mám ju rád a máme spolu vytvorený vzťah od mala. Poberám výsluhový dôchodok 870,- eur a starobný 280,- eur. Žijeme spolu s navrhovateľkou. Domácnosť funguje a chceme sa o vnučku starať. Vnučka má rešpekt a poslúcha. Je vzorná žiačka. Je zdravá. Nemáme výchovné problémy. Iné uviesť nechcem.“ 9. Kolízny opatrovník na pojednávaní pred súdom uviedol: „Podľa zistení v domácnosti, súhlasíme s návrhom, aby mal. A. bola zverená do náhradnej osobnej starostlivosti. Domácnosť je prispôsobená jej výchove. Zo správy zo školy je zrejmé, že sa adaptovala na prostredie a spolužiakov. Stará matka sa o ňu zaujíma, spolupracuje so školou. Mal. A. vyjadrila prianie, aby mohla žiť so starými rodičmi. Je spokojná, nemá žiadne problémy. S matkou sa nekontaktuje. Matka má ďalšie dieťa, s ktorým žije v Rakúsku. Má aj partnera. Neplánuje sa v dohľadnej dobe vrátiť. Mal. A. má s otcom dobrý vzťah, telefonuje s ním. Mal. A. odmieta kontakt s matkou. Matka sa informuje u starej matky ohľadom dieťaťa. U starých rodičov má vytvorený svoj kútik v spálni starých rodičov. Ide o dvojizbový byt. Maloletá v noci spí v obývačke na gauči. Momentálne iné riešenie neprichádza do úvahy. Ako najlepšie riešenie sa javí doterajšia náhradná osobná starostlivosť. Výška výživného je dostačujúca u otca, u matky by sme navrhovali aspoň 120,- eur. Otec prispieva aj nad rámec, zasiela oblečenie, peniaze, a ak môže, tak prichádza aj na Slovensko, kde trávi čas s dcérou. Naposledy jej dal 500,- eur, za čo si kúpila mobilný telefón asi dva mesiace dozadu.“ 10.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11.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12. Podľa § 45 ods. 3 Zákona o rodine, v rozhodnutí súd vymedzí osobe, ktorej bolo maloleté dieťa zverené do náhradnej osobnej starostlivosti, jej rozsah práv a povinností k maloletému dieťaťu. 13. Podľa § 45 ods. ods. 7 a 8 Zákona o rodine, vyživovacia povinnosť rodičov voči maloletému dieťaťu rozhodnutím súdu podľa odseku 1 nezaniká.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14. S poukazom na citované zákonné ustanovenia súd rozhodol o zverení maloletej A. do náhradnej osobnej starostlivosti navrhovateľov, nakoľko má preukázané, že biologickí rodičia starostlivosť o maloleté dieťa nezabezpečujú, aktuálne matka mal. dieťaťa sa nachádza mimo územia Slovenskej</w:t>
      </w:r>
    </w:p>
    <w:p>
      <w:r>
        <w:t>republiky, a to na území Rakúska, kde je vedená na úrade práce, nepracuje kvôli zdravotným problémom a žije tam v spoločnej domácnosti s manželom a mal. dieťaťom vo veku 8 rokov a so zverením maloletej do náhradnej osobnej starostlivosti súhlasila, keďže prihliadla aj na rozhodnutie maloletej žiť a študovať na Slovensku. Otec dieťaťa taktiež nemôže zabezpečovať celodennú starostlivosť o maloletú z dôvodu toho, že má bydlisko a trvalý pobyt mimo Európskej únie, a to v Albánsku a kvôli pracovným povinnostiam sa zdržiava mimo územia Slovenskej republiky. Súhlasil so zverením maloletej do náhradnej osobnej starostlivosti, lebo pozná názor maloletej, ako aj prostredie u starých rodičov. Vie, že maloletej zabezpečujú adekvátnu starostlivosť a majú k nej vytvorený citový vzťah a ako vyplýva z podanej správy kolízneho opatrovníka, maloletá má v domácnosti starých rodičov svoj kútik, vytvorené zázemie, ako i citový vzťah od útleho veku, a preto je na prospech mal. dieťaťa, aby vyrastalo v prostredí, ktoré mu je blízke a u osôb, ktoré sú jej najbližšími príbuznými v zmysle § 45 Zákona o rodine a ktorí túto starostlivosť môžu zabezpečovať, pretože im v tom nebránia závažné prekážky, ani zdravotný stav, a preto zveril v zmysle § 45 ods. 1, 2, Zákona o rodine mal. A. B. do náhradnej osobnej starostlivosti navrhovateľom 1/ a 2/, keďže starí rodičia sa o dieťa zaujímajú, spolupracujú so školou, maloletá sa adaptovala na prostredie spolužiakov a v domácnosti starých rodičov je spokojná a je to pre ňu vhodné prostredné na ďalší jej rozvoj a na napredovanie vo vzdelávaní, keď po ukončení základnej školy maloletá nastúpila na strednú odbornú školu, preto súd návrhu navrhovateľov aj s poukazom na prešetrenie prostredia kolíznym opatrovníkom v celom rozsahu vyhovel. 15. Podľa § 45 ods. 3 Zákona o rodine súd vymedzil osobám, ktorým bolo maloleté dieťa zverené do náhradnej osobnej starostlivosti, rozsah ich práv a povinností k maloletému dieťaťu. 16. Zároveň zaviazal matku a otca prispievať na výživu mal. dieťaťa, a to matku sumou 120,- eur mesačne a otca sumou 100,- eur mesačne na účet Úradu práce, soc. vecí a rodiny Poprad, pričom prihliadol na príjmové a majetkové pomery oboch rodičov a na skutočnosť, že nie je v možnostiach rodičov platiť aktuálne vyššie výživné na mal. dieťa, keď matka maloletej je evidovaná na úrade práce pre zdravotné problémy nie je zamestnaná, žije v spoločnej domácnosti s otcom jej 8-ročného mal. dieťaťa a nemá pravidelný príjem, avšak dieťa sa s matkou nekontaktuje kvôli komplikovaným vzájomným vzťahom a matka sa informuje u st. matky ohľadne stavu dieťaťa, avšak nad rámec výživného matka maloletej neprispieva, a preto s prihliadnutím na krajinu, v ktorej sa matka zdržiava (Rakúsko), mal za to, že je v jej možnostiach a schopnostiach prispievať sumou 120,- eur mesačne na maloletú a u otca maloletej s prihliadnutím na občasné zasielanie oblečenia i finančných súm nad rámec výživného, ako i to, že otec prichádza na Slovensko, kde trávi čas s dcérou a naposledy jej dal 500,- eur, za čo si kúpila mobilný telefón, a zároveň sa trvale zdržiava v krajine mimo EÚ (Albánsko), i keď pracovne si zháňa pracovné príležitosti aj v krajinách EÚ, zaviazal otca mesačne výživným v sume 100,-eur, nakoľko i tento deklaroval pri výsluchu pred súdom, že mu končia víza a že jeho príjem za rok 2023 bol len za 6 mesiacov výkonu práce, a to necelých 500, -eur, a teda na živobytie používa úspory z minulých rokov, avšak výživné chce v sume 100,- eur platiť z úspor do času, kým si nezoženie novú prácu. S poukazom na uvedené súd v zmysle § 45 ods. 7, 8 Zákona o rodine zaviazal oboch rodičov výživným podľa ich možností a schopností, ktoré budú platiť na účet Úradu práce, soc. vecí a rodiny v Poprade. 17. O trovách konania rozhodol podľa § 52 Civilného mimosporového poriadku, a to tak, že žiadnemu z účastníkov ich náhradu nepriznal, nakoľko konanie sa mohlo začať i bez návrhu.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https://www.kauzis.sk/judikatura/r/ECLI:SK:OSPP:2024:8724202080.2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