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21C/47/2024 z 23. 10. 2024</w:t>
      </w:r>
    </w:p>
    <w:p>
      <w:r>
        <w:t>Rozsudok Okresného súdu Poprad z 23. októbra 2024, sp. zn. 21C/47/2024, ECLI:SK:OSPP:2024:8724202181.3</w:t>
      </w:r>
    </w:p>
    <w:p>
      <w:r>
        <w:t>Súd: Okresný súd Poprad</w:t>
      </w:r>
    </w:p>
    <w:p>
      <w:r>
        <w:t>Spisová značka: 21C/47/2024</w:t>
      </w:r>
    </w:p>
    <w:p>
      <w:r>
        <w:t>ECLI: ECLI:SK:OSPP:2024:8724202181.3</w:t>
      </w:r>
    </w:p>
    <w:p>
      <w:r>
        <w:t>Dátum vydania: 23.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21C/47/2024 8724202181 23. 10. 2024 JUDr. Alexandra Mochnacká ECLI:SK:OSPP:2024:8724202181.3</w:t>
      </w:r>
    </w:p>
    <w:p>
      <w:r>
        <w:t>ROZSUDOK V MENE SLOVENSKEJ REPUBLIKY Okresný súd Poprad v konaní pred sudkyňou JUDr. Alexandrou Mochnackou v právnej veci žalobcu: Slovenská televízia a rozhlas, so sídlom Mlynská dolina, 845 45 Bratislava, IČO: 56 398 255, proti žalovanému: A. B., nar. XX.XX.XXXX, bytom A. XXX/XX, XXX XX C. B., o zaplatenie sumy 44,84 eur s príslušenstvom, takto rozhodol: I. Žalovaný j e p o v i n n ý zaplatiť žalobcovi sumu 44,84, úhradu poštových sadzieb spojených s vymáhaním vo výške 2,40 eur, a to všetko do 3 dní od právoplatnosti tohto rozsudku. II. Žalobcovi p r i z n á v a voči žalovanému náhradu trov konania v plnom rozsahu s tým, že súd rozhodne o trovách konania uznesením po právoplatnosti tohto rozsudku. odôvodnenie: 1. Žalobca sa žalobou doručenou tunajšiemu súdu dňa 24.05.2024 domáhal uloženia povinnosti žalovanému zaplatiť sumu 44,84 eur, poštové sadzby spojené s vymáhaním vo výške 2,40 eur a náhradu trov konania. 2. Svoj nárok odôvodnil tým, že je verejnoprávnou inštitúciou zriadenou na základe zákona č. 532/2010 Z. z. o rozhlase a televízii Slovenska v znení neskorších právnych predpisov. Podľa § 4 ods. 1 a § 10 ods. 5 zákona č. 340/2012 Z. z. o úhrade za služby verejnosti poskytované rozhlasom a televíziou Slovenska v znení neskorších právnych predpisov, je aktívne vecne legitimovanou osobou. Žalovaný je zo zákona platiteľom úhrady za služby verejnosti vo výške 4,64 eur v zmysle § 3 písm. a) citovaného zákona a § 6 ods. 1 s periodicitou platenia úhrad: mesačne. Kontrolou úhrad zistil, že žalovaný ku dňu podania žaloby nezaplatil úhradu za kontrolované obdobie od 01.01.2023 do 30.06.2023, v zmysle prehľadu predpisov a platieb z databázy žalobcu a vyzval žalovaného dňa 23.08.2023. Keďže žalovaný nezaplatil úhradu a poštové sadzby, vznikol mu nárok na zmluvnú pokutu v zmysle § 10 ods. 3 zákona. Dlh žalovaného predstavuje sumu 44,84 eur pozostávajúcu z 6 neuhradených mesačných predpisov v kontrolovanom období od 01.01.2023 do 30.06.2023. Výška dlhu je súčinom počtu neuhradených predpisov v kontrolovanom období a sadzby úhrady v zmysle § 6 ods. 1 cit. zákona. 3. Žalovanému bola zaslaná výzva na vyjadrenie, poučenia o procesných právach a povinnostiach spolu so žalobou a jej prílohami, ktoré si prevzal dňa 07.07.2024, avšak k žalobe sa nevyjadril. 4. Podľa § 297 písm. b) CSP, súd na prejednanie sporu nariadi pojednávanie. Pojednávanie nie je potrebné nariadiť, ak ide iba o otázku jednoduchého právneho posúdenia veci, skutkové tvrdenia strán nie sú sporné a hodnota sporu bez príslušenstva neprevyšuje 1.000,- eur.</w:t>
      </w:r>
    </w:p>
    <w:p>
      <w:r>
        <w:t>5. Súd prejednal a rozhodol vec bez nariadenia pojednávania, nakoľko predmetom konania je otázka jednoduchého právneho posúdenia veci, skutkové tvrdenia strán neboli sporné a hodnota sporu bez príslušenstva neprevyšuje 1.000,- eur. 6. Z vykonaného dokazovania súd zistil tento skutkový stav veci: 4. Žalobca je vyberateľom úhrady podľa ZoÚ. Žalovaný je platiteľom tejto úhrady. Kontrolou úhrad žalobca zistil, že žalovaný ku dňu podania žaloby nezaplatil úhrady za kontrolované obdobie od 01.01.2023 do 30.06.2023, v zmysle predloženého prehľadu predpisov a platieb z databázy žalobcu a vyzval žalovaného dňa 23.08.2023 na zaplatenie. Keďže žalovaný nezaplatil úhradu a poštové sadzby, vznikol žalobcovi nárok na zmluvnú pokutu v zmysle § 10 ods. 3 zákona. Dlh žalovaného predstavuje sumu 44,84 eur pozostávajúci zo 6 neuhradených mesačných predpisov v kontrolovanom období od 01.01.2023 do 30.06.2023. Výška dlhu je súčinom počtu neuhradených predpisov v kontrolovanom období a sadzby úhrady v zmysle § 6 ods. 1 cit. zákona. 7. Na zistený skutkový stav veci súd aplikoval nasledovné právne normy: 8. Podľa § 4 ods. 1 ZoÚ, vyberateľom úhrady a príjemcom úhrady je Rozhlas a televízia Slovenska. 9. Podľa § 10 ods. 5 ZoÚ, nárok na zaplatenie úhrady, s ktorou je platiteľ v omeškaní, pokuty podľa odsekov 3 a 4 a poštových sadzieb je povinný vyberateľ úhrady uplatniť na súde. 10. Podľa § 3 písmeno a) ZoÚ, platiteľ úhrady (ďalej len „platiteľ“) je fyzická osoba, ktorá je evidovaná dodávateľom elektriny2) v evidencii odberateľov elektriny v domácnosti3) ako odberateľ elektriny v domácnosti2) v odbernom mieste,2) pre spotrebu v byte alebo v rodinnom dome, 11. Podľa § 6 ods. 1 ZoÚ, platiteľ podľa § 3 písm. a) platí úhradu 4,64 eura za každý aj začatý kalendárny mesiac. Platiteľ podľa § 3 písm. a), ktorý je evidovaný dodávateľom elektriny v evidencii odberateľov elektriny v domácnosti vo viacerých odberných miestach, platí úhradu len za jedno odberné miesto, ak vznik tejto skutočnosti oznámi a preukáže vyberateľovi úhrady podľa § 9 ods. 6 písm. c). 12. Podľa § 7 ZoÚ, povinnosť platiť úhradu vzniká od prvého dňa kalendárneho mesiaca nasledujúceho po kalendárnom mesiaci, v ktorom sa osoba stala platiteľom, a zaniká posledný deň kalendárneho mesiaca, v ktorom osoba prestala byť platiteľom. Úhrada sa platí mesačne; úhradu za príslušný kalendárny mesiac je platiteľ povinný zaplatiť do posledného dňa príslušného kalendárneho mesiaca. Úhradu možno zaplatiť jednorazovo za štvrťrok, polrok alebo rok; platiteľ je povinný zaplatiť úhradu do posledného dňa prvého kalendárneho mesiaca obdobia, za ktoré sa táto úhrada platí. Úhradu alebo jej časť zaplatenú bez právneho dôvodu je vyberateľ úhrady povinný platiteľovi vrátiť do 60 dní odo dňa a)zistenia tejto skutočnosti vyberateľom úhrady, alebo b)doručenia písomnej žiadosti platiteľa o vrátenie úhrady alebo jej časti; k žiadosti platiteľ priloží doklad preukazujúci nárok na vrátenie tejto úhrady alebo jej časti. Právo na vrátenie úhrady alebo jej časti podľa odseku 4 zanikne uplynutím dvoch rokov nasledujúcich po roku, v ktorom bola úhrada vyberateľovi úhrady zaplatená. Úhrada sa platí na účet vyberateľa úhrady. 13. Podľa § 10 ods. 1 ZoÚ, platiteľ, ktorý nezaplatí úhradu podľa § 7, je v omeškaní so zaplatením úhrady. 14. Podľa § 10 ods. 3 ZoÚ, ak platiteľ podľa § 3 písm. a) nezaplatí úhradu a poštové sadzby v lehote do 30 dní od doručenia výzvy podľa odseku 2, platiteľ je povinný zaplatiť vyberateľovi úhrady aj pokutu 17,- eur. 15. V zmysle § 52 ods. 1, ods. 2 Občianskeho zákonníka (ďalej len „OZ“),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16. Podľa § 52a ods. 2 OZ, ak však z povahy zmlúv alebo stranám známeho účelu zmlúv uvedených v odseku 1 pri ich uzavretí zrejme vyplýva, že tieto zmluvy sú od seba vzájomne závislé, vznik každej z týchto zmlúv je podmienkou vzniku ostatných zmlúv. Zánik jednej z týchto zmlúv iným spôsobom než splnením alebo spôsobom nahrádzajúcim splnenie spôsobuje zánik ostatných závislých zmlúv, a to s obdobnými právnymi účinkami. 17. Podľa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w:t>
      </w:r>
    </w:p>
    <w:p>
      <w:r>
        <w:t>plnenia a primeranosti ceny, ak tieto zmluvné podmienky sú vyjadrené určito, jasne a zrozumiteľne alebo ak boli neprijateľné podmienky individuálne dojednané. 18. Ako vyplýva z § 53 ods. 2, ods. 3 OZ,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19. Podľa § 53 ods. 5 OZ, neprijateľné podmienky upravené v spotrebiteľských zmluvách sú neplatné. 20.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 § 54 ods. 1, ods. 2 OZ). 21. Podľa § 3 ods. 1 OZ, výkon práv a povinností vyplývajúcich z občianskoprávnych vzťahov nesmie bez právneho dôvodu zasahovať do práv a oprávnených záujmov iných a nesmie byť v rozpore s dobrými mravmi. 22. Podľa § 54a OZ,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23. Podľa § 54 ods. 1, 2 OZ,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24. Podľa § 215 CSP ods. 1 CSP, súd rozhodne na základe zisteného skutkového stavu. 25. Podľa § 290 CSP, spotrebiteľský spor je spor medzi dodávateľom a spotrebiteľom vyplývajúci zo spotrebiteľskej zmluvy alebo súvisiaci so spotrebiteľskou zmluvou. 26. Súd právny vzťah, z ktorého žalobca odvodzuje nárok, posúdil ako spotrebiteľský v zmysle § 52 a nasl. Občianskeho zákonníka a rozhodoval o ňom ako o spotrebiteľskom spore s ochranou slabšej strany podľa prvého dielu, druhej hlavy (§ 290 a nasl.) CSP. K posúdeniu hmotno-právneho základu tohto sporu ako spotrebiteľského súd uvádza nasledovné: 27. Existuje súvislosť medzi službou verejnoprávneho vysielania a sporným poplatkom, či úhradou (tiež ,,koncesionársky poplatok“), aj keď povinnosť zaplatiť tento poplatok nevyplýva z bezprostredného poskytnutia služby, ktorej priamu hodnotu by tento poplatok či úhrada predstavovala, ale tento poplatok súvisí výlučne s uzavretou zmluvou o dodávke elektrickej energie bez prípadnej súvislosti s preukázanou držbou televízneho prijímača, či rozhlasového aparátu. 28. Samotný prístup k takejto službe, tiež možno povedať, že je voľným a nepodlieha zaplateniu tohto poplatku ako v prípade napr. zaplatenia poplatku za službu prijímania kódovaných televíznych staníc, kedy až zakúpením príslušného kódovacieho zariadenia možno sledovať takéto televízne vysielanie. 29. Ak by sa mala dať odpoveď na povahu vzťahu čo možno najstručnejšie, tým elementárnym dôvodom na podporu spotrebiteľskej povahy veci je fakt, že aj v prípade STVaR - vysielacej služby ide o službu, a ak ju žalovaná neprijala na obchodné účely (tiež profesiu či zamestnanie), tak ide čisto o spotrebu služby. 30. Samotný fakt, že zákonodarca nezvolil zmluvný systém, napr. povinné zmluvné prijímanie predmetnej vysielacej služby, nemôže byť prekážkou pre to, aby státisíce občanov stratili status konzumentov služby. Naopak, svojim spôsobom legislatívne vnútenie televíznej a rozhlasovej služby je jedna z okolností, ktoré majú potenciál ovplyvniť v budúcnosti posudzovanie obchodných praktík STVaR, či nie sú nekalé. Ako STVaR priznáva, aj keď len sčasti, predsa len aj ona podniká a robí tak v rámci poskytovania služby širokým vrstvám obyvateľstva. 31. Právne predpisy o ochrane spotrebiteľov pred nekalou praxou sú potencionálne vo vzťahu k širokým vrstvám obyvateľstva tými, ktoré dávajú odpoveď o možných spotrebiteľských konzekvenciách vzťahu medzi STVaR a prijímateľmi (konzumentmi) predmetnej transmisijnej služby. Smernica Rady 93/13 o nekalých podmienkach v spotrebiteľských zmluvách nie je pritom jedinou smernicou spotrebiteľského práva. 32. Ide o odvodený záväzok vo vzťahu k verejnoprávnej inštitúcii. Ak by sa aj pripustila možnosť, že nejde o spotrebiteľský vzťah, potom za relevantné treba považovať vzťahy aj len súvisiace. V tomto smere zákon zaraďuje pod režim spotrebiteľského práva nielen spory zo spotrebiteľských zmlúv, ale aj spory súvisiace so spotrebiteľskou zmluvou (porov. slovo súvisiaci so spotrebiteľskou zmluvou v § 290 CSP).</w:t>
      </w:r>
    </w:p>
    <w:p>
      <w:r>
        <w:t>33. Napriek skutočnosti, že vzťah priamo medzi platiteľom úhrady a STVaR nevznikol tým najbežnejším spôsobom („zmluvou“), nemožno prehliadať skutočnosť, že podmienkou jeho vzniku je uzavretie „štandardnej“ spotrebiteľskej zmluvy. Ak teda tento „pridružený vzťah“ má byť nejakým spôsobom právne posúdený, zrejme musí byť posúdený v súlade s prvotnou zmluvou (o dodávke elektriny), od ktorej sa odvíja a ktorá spotrebiteľskou zmluvou nepochybne je. 34. Záver o spotrebiteľskej povahe právneho vzťahu medzi sporovými stranami podporujú aj argumenty právnej logiky, konkrétne argumentum a contrario. Ak by súd prijal právny záver, v zmysle ktorého STVaR nemá postavenie dodávateľa, poprel by tým judikatúru Súdneho dvora Európskej únie o vymedzení dodávateľa v prípadoch poskytovania služieb verejnoprávnymi korporáciami (napr. C-147/16). Z obsahu súdneho spisu je zároveň zrejmé, že žalovaná nevystupuje v právnom postavení fyzickej osoby, ktorá koná v rámci svojej podnikateľskej alebo obchodnej činnosti. 35. Keďže žalovaný platby za obdobie 1/2023 – 6/2023 nezaplatil, vznikla žalobcovi povinnosť v zmysle § 10 ods. 2 zákona č. 340/2012 Z. z. vyzvať žalovaného na zaplatenie úhrad a poštovného. V konaní bolo preukázané, že žalobca si túto povinnosť splnil výzvou. Žalovaný napriek výzve úhrady nezaplatil, a preto vzniklo žalobcovi oprávnenie požadovať okrem zaplatenia istiny aj zaplatenie poštovného vo výške 2,40 eura. 36. Z vyššie uvedených dôvodov súd žalobe vyhovel. 37. Podľa § 251 CSP, trovy konania sú všetky preukázané, odôvodnené a účelne vynaložené výdavky, ktoré vzniknú v konaní v súvislosti s uplatňovaním alebo bránením práva. 38. Podľa § 255 ods. 1 CSP, súd prizná strane náhradu trov konania podľa pomeru jej úspechu vo veci. 39. Vzhľadom na to, že žalobca bol úspešný v celom rozsahu žalovaného nároku, súd zaviazal neúspešného žalovaného na náhradu trov konania v plnom rozsahu. 40. Podľa § 262 ods. 1,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Poučenie: Proti tomuto rozsudku je možné podať odvolanie do 15 dní od doručenia rozsudku na tunajšom súde. V odvolaní sa popri všeobecných náležistostiach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w:t>
      </w:r>
    </w:p>
    <w:p>
      <w:r>
        <w:t>o maloletého, styk s maloletým alebo iná ako peňažná povinnost vo vzťahu k maloletému, oprávnený môže podať návrh na súdny výkon rozhodnutia.</w:t>
      </w:r>
    </w:p>
    <w:p/>
    <w:p>
      <w:r>
        <w:t>Zdroj: KAUZIS.SK – https://www.kauzis.sk/judikatura/r/ECLI:SK:OSPP:2024:8724202181.3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