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10P/92/2024 z 27. 6. 2024</w:t>
      </w:r>
    </w:p>
    <w:p>
      <w:r>
        <w:t>Rozsudok Okresného súdu Poprad z 27. júna 2024, sp. zn. 10P/92/2024, ECLI:SK:OSPP:2024:8724202306.2</w:t>
      </w:r>
    </w:p>
    <w:p>
      <w:r>
        <w:t>Súd: Okresný súd Poprad</w:t>
      </w:r>
    </w:p>
    <w:p>
      <w:r>
        <w:t>Spisová značka: 10P/92/2024</w:t>
      </w:r>
    </w:p>
    <w:p>
      <w:r>
        <w:t>ECLI: ECLI:SK:OSPP:2024:8724202306.2</w:t>
      </w:r>
    </w:p>
    <w:p>
      <w:r>
        <w:t>Dátum vydania: 27. 6.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10P/92/2024 8724202306 27. 06. 2024 JUDr. František Krasňan ECLI:SK:OSPP:2024:8724202306.2</w:t>
      </w:r>
    </w:p>
    <w:p>
      <w:r>
        <w:t>ROZSUDOK V MENE SLOVENSKEJ REPUBLIKY Okresný súd Poprad, sudcom JUDr. Františkom Krasňanom, vo veci starostlivosti o mal. A. B., nar. XX.X.XXXX, bytom ako rodičia, zast. kolíznym opatrovníkom Úradom práce, sociálnych vecí a rodiny Poprad, dieťa rodičov: otec C. B., nar. XX.X.XXXX, bytom D., E. XXX/XX a matka F. B., nar. XX.X.XXXX, bytom D., E. XXX/XX, v konaní začatom na návrh rodičov, za účasti G. B., nar. XX.X.XXXX, bytom D., H. XXX/XX, o schválenie právneho úkonu, takto rozhodol: I. Schvaľuje právny úkon, a to Zmluvu o prevode nehnuteľnosti - darovaciu zmluvu zo dňa XX.X.XXXX, ktorou darcovia C. B., nar. XX.X.XXXX a F. B., nar. XX.X.XXXX ako darcovia prevádzajú na obdarovanú A. B., nar. XX.X.XXXX nehnuteľnosti v katastrálnom území D., a to pozemky parcela reg. „C“ XXX/XXX o výmere 71 m2 – zastavaná plocha a nádvorie, parcela reg. „C“ XXX/XXX o výmere 4 m2 – zastavaná plocha a nádvorie, parcela reg. „C“ XXX/XXX o výmere 5 m2 – zastavaná plocha a nádvorie, parcela reg. „C“ XXX/XXX o výmere 9 m2 – zastavaná plocha a nádvorie a stavby – súp. č XXXX na pozemkoch č. XXX/XXX a č. XXX/XXX – garáž a oporný múr, do výlučného vlastníctva obdarovanej v pomere 1/1 k celku a všetky nehnuteľnosti zapísané na liste vlastníctva č. XXXX. II. Žiaden z účastníkov nemá právo na náhradu trov konania. odôvodnenie: 1. Rodičia mal. dieťaťa návrhom zo dňa 31.5.2024 žiadali schváliť právny úkony, a to darovaciu zmluvu, ktorou budú na mal. A. prevedené nehnuteľnosti do jej výlučného vlastníctva v podiele 1/1 zapísané na LV č. XXXX, katastrálne územie D., a to pozemky – prac. č. XXX/XXX, parc. XXX/XXX, parc. č. XXX/XXX a prac. č. XXX/XXX, všetky zastavaná plocha a nádvorie, ako aj stavba súp. č. XXXX na pozemkoch XXX/XXX a parc. č. XXX/XXX – garáž a oporný múr. K návrhu doložili kópiu LV č. XXXX, rodný list mal. dieťaťa, darovaciu zmluvu a kolaudačné rozhodnutie. 2. Ďalej uviedli, že tunajší súd ustanovil pre uzavretie darovacej zmluvy menovanej opatrovníka v osobe G. B., nar. XX.X.XXXX, bytom H. XXX/XX, D., ktorý bude pri uvedenom úkone maloletú zastupovať, a to Uznesením č.k. 10P/190/2023 z 18.1.2024. 3. Súd podľa § 31 ods. 2 Zákona o rodine ustanovil opatrovníka, a to Úrad práce, sociálnych vecí a rodiny Poprad na zastupovanie maloletého v tomto konaní. 4. Súd prejednal vec na pojednávaní v neprítomnosti navrhovateľov a za prítomnosti ustanoveného opatrovníka, Úradu práce, soc. vecí a rodiny Poprad. 5. Na pojednávaní ustanovený opatrovník uviedol: „Po oboznámení sa s darovacou zmluvou, ktorou rodičia prevádzajú na svoju dcéru garáž a viaceré pozemky a ktorú podpisoval za maloletú dcéru už predtým súdom ustanovený opatrovník, G. B., konštatujeme, že súhlasíme s darovaním nehnuteľností</w:t>
      </w:r>
    </w:p>
    <w:p>
      <w:r>
        <w:t>maloletej. Máme za to, že bude na jej prospech, aby vlastnila nehnuteľný majetok, ak sa na nehnuteľnosť neviažu nejaké ťarchy. Ide o viacero pozemkov a garáž. Z výpisu z listu vlastníctva vyplýva, že na nehnuteľnosti neviaznu žiadne ťarchy.“ 6. Podľa § 119 CMP, právny úkon, ktorý urobil zákonný zástupca za maloletého, súd schváli, ak je to v záujme maloletého. 7. Súd mal preukázané, že prevod vyššie uvedených nehnuteľností je v záujme mal. dieťaťa, preto na pojednávaní súdu tento právny úkon schválil. Z darovacej zmluvy, z návrhu na vklad nehnuteľností a výpisu z katastra nehnuteľností mal preukázané, že je v prospech mal. dieťaťa nadobudnutie nehnuteľnosti, a to pozemkov: parcela reg. „C“ XXX/XXX o výmere 71 m2 – zastavaná plocha a nádvorie, parcela reg. „C“ XXX/XXX o výmere 4 m2 – zastavaná plocha a nádvorie, parcela reg. „C“ XXX/XXX o výmere 5 m2 – zastavaná plocha a nádvorie, parcela reg. „C“ XXX/XXX o výmere 9 m2 – zastavaná plocha a nádvorie a stavby – súp. č XXXX na pozemkoch č. XXX/XXX a č. XXX/XXX – garáž a oporný múr, do výlučného vlastníctva obdarovanej v pomere 1/1 k celku a všetky nehnuteľnosti zapísané na liste vlastníctva č. XXXX, ktoré maloletá A. získa do výlučného vlastníctva v podiele 1/1 touto darovacou zmluvou, ktorú za maloletú uzatváral opatrovník G. B., a keďže na nehnuteľnostiach neviaznu žiadne ťarchy a právny úkon je v prospech mal. dieťaťa, súd ho týmto rozsudkom v zmysle § 119 CMP schválil. 8. O trovách konania rozhodol podľa § 52 CMP. Poučenie: Proti tomuto rozsudku je prípustné odvolanie, ktoré možno podať do 15 dní od jeho doručenia v 3 vyhotoveniach,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Účastníci konania, ktorí sa práva odvolania výslovne vzdali, toto právo nemajú.</w:t>
      </w:r>
    </w:p>
    <w:p/>
    <w:p>
      <w:r>
        <w:t>Zdroj: KAUZIS.SK – https://www.kauzis.sk/judikatura/r/ECLI:SK:OSPP:2024:8724202306.2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