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27Ps/11/2024 z 25. 9. 2024</w:t>
      </w:r>
    </w:p>
    <w:p>
      <w:r>
        <w:t>Uznesenie Okresného súdu Poprad z 25. septembra 2024, sp. zn. 27Ps/11/2024, ECLI:SK:OSPP:2024:8724203597.2</w:t>
      </w:r>
    </w:p>
    <w:p>
      <w:r>
        <w:t>Súd: Okresný súd Poprad</w:t>
      </w:r>
    </w:p>
    <w:p>
      <w:r>
        <w:t>Spisová značka: 27Ps/11/2024</w:t>
      </w:r>
    </w:p>
    <w:p>
      <w:r>
        <w:t>ECLI: ECLI:SK:OSPP:2024:8724203597.2</w:t>
      </w:r>
    </w:p>
    <w:p>
      <w:r>
        <w:t>Dátum vydania: 25. 9.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27Ps/11/2024 8724203597 25. 09. 2024 JUDr. Monika Heldáková ECLI:SK:OSPP:2024:8724203597.2</w:t>
      </w:r>
    </w:p>
    <w:p>
      <w:r>
        <w:t>Uznesenie Okresný súd Poprad v právnej veci navrhovateľa A. B. C., nar. XX.XX.XXXX, trvale bytom D. XXX/XX, XXX XX E. F., o návrhu otca na nariadenie neodkladného opatrenia vo veci úpravy styku so synom osobou obmedzenou v spôsobilosti na právne úkony- G. C., nar. XX.XX.XXXX, trvale bytom H. H. XXXX/ XX, XXX XX H., t a k t o rozhodol: I. Konanie z a s t a v u j e . II. Žiaden z účastníkov n e m á n á r o k na náhradu trov konania. odôvodnenie: 1. Návrhom z 02.09.2024 navrhol otec nariadenie neodkladného opatrenia na úpravu styku so svojim plnoletým synom, ktorý je osobou obmedzenou v spôsobilosti na právne úkony (ďalej len „návrh“). 2. Na výsluchu dňa 19.09.2024 vzal otec návrh späť a navrhol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Vzhľadom na charakter konania, prihliadnuc na späťvzatie návrhu otcom dospel súd k záveru, že sú splnené podmienky v zmysle citovaných ustanovení, a preto konanie zastavil (výrok I.). 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 9 O trovách konania súd rozhodol v zmysle citovaných ustanovení tak, že žiadnemu z účastníkov konania nepriznal nárok na náhradu trov konania, nakoľko si náhradu trov konania účastníci neuplatnili (II. výrok).</w:t>
      </w:r>
    </w:p>
    <w:p>
      <w:r>
        <w:t>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https://www.kauzis.sk/judikatura/r/ECLI:SK:OSPP:2024:8724203597.2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