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20C/1/2022 z 15. 5. 2025</w:t>
      </w:r>
    </w:p>
    <w:p>
      <w:r>
        <w:t>Opravné uznesenie Okresného súdu Poprad z 15. mája 2025, sp. zn. 20C/1/2022, ECLI:SK:OSPP:2025:8722200064.5</w:t>
      </w:r>
    </w:p>
    <w:p>
      <w:r>
        <w:t>Súd: Okresný súd Poprad</w:t>
      </w:r>
    </w:p>
    <w:p>
      <w:r>
        <w:t>Spisová značka: 20C/1/2022</w:t>
      </w:r>
    </w:p>
    <w:p>
      <w:r>
        <w:t>ECLI: ECLI:SK:OSPP:2025:8722200064.5</w:t>
      </w:r>
    </w:p>
    <w:p>
      <w:r>
        <w:t>Dátum vydania: 15. 5.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20C/1/2022 8722200064 15. 05. 2025 JUDr. Peter Koman ECLI:SK:OSPP:2025:8722200064.5</w:t>
      </w:r>
    </w:p>
    <w:p>
      <w:r>
        <w:t>Opravné uznesenie Okresný súd Poprad v právnej veci žalobcu: Spoločenstvo vlastníkov bytov a NP v bytovom dome Rovná 599/17, so sídlom Poprad, Rovná 599/17, IČO: 53 578 015, právne zastúpeného: Advokátska kancelária JUDr. Peter Rybár, s.r.o., so sídlom Kuzmányho 29, 040 01 Košice, IČO: 47 234 466, proti žalovanej: A. B. C., nar. XX.XX.XXXX, bytom D., E. XXX/XX, v spore o zaplatenie 5.150,71 eur s prísl., takto rozhodol: I. Rozsudok Okresného súdu Poprad sp. zn.: 20C/1/2022 – 47 zo dňa 11.07.2023 v záhlaví opravuje tak, že označenie prvého priezviska žalovanej správne znie: B. II. Ostatné časti rozsudku zostávajú nezmenené. odôvodnenie: 1. Dňa 10.01.2022 podal žalobca proti žalovanej žalobu o zaplatenie dlžnej sumy vo výške 5.150,71 eur s príslušenstvom. 2. Dňa 11.07.2023 bol vo veci vydaný rozsudok sp. zn.: 20C/1/2022 – 47, v ktorého písomnom vyhotovení došlo k zjavnej chybe v písaní, keď v záhlaví rozsudku bolo nesprávne uvedené prvé priezvisko žalovanej, a to B.. 3. Dňa 09.05.2025 bola súdu doručená žiadosť žalobcu o vydanie opravného uznesenia, žalobca žiadal, aby súd správne označil žalovanú, a to správnym prvým priezviskom B., dĺžeň sa má nachádzať na poslednom písmene „a“. 4. Podľa § 224 zákona č. 160/2015 Z. z. Civilného sporového poriadku v znení neskorších predpisov ( ďalej len „CSP“ ), súd kedykoľvek aj bez návrhu opraví v rozsudku chyby v písaní a počítaní, ako aj iné zrejmé nesprávnosti. O oprave súd vydá opravné uznesenie, ktoré doručí subjektom konania. 5. Podľa § 220 ods. 1 CSP, v písomnom vyhotovení rozsudku sa po slovách "V mene Slovenskej republiky" uvedie označenie súdu, mená a priezviská sudcov rozhodujúcich vo veci, presné označenie strán a ich zástupcov, iných subjektov, označenie prejednávaného sporu, výrok, odôvodnenie, poučenie o lehote na podanie odvolania, o tom, na ktorý súd sa odvolanie podáva a o náležitostiach odvolania, poučenie o možnosti exekúcie a deň a miesto vyhlásenia. 6. Podľa § 133 ods. 1 CSP, fyzická osoba sa v žalobe označuje menom, priezviskom, adresou trvalého pobytu alebo pobytu, dátumom narodenia alebo iným identifikačným údajom.</w:t>
      </w:r>
    </w:p>
    <w:p>
      <w:r>
        <w:t>7. Z obsahu spisu mal súd za preukázané, že v písomnom vyhotovení rozsudku zo dňa 11.07.2023 došlo k zjavnej chybe v písaní, keď žalovaná bola nesprávne označená priezviskom v tvare B.. Z lustrácie v Registri obyvateľov SR mal súd za preukázané, že prvé priezvisko žalovanej v správnom tvare znie B.. 8. Na základe vyššie uvedeného a v zmysle citovaných zákonných ustanovení súd vydal toto opravné uznesenie. Poučenie: Proti tomuto uzneseniu odvolanie nie je prípustné.</w:t>
      </w:r>
    </w:p>
    <w:p/>
    <w:p>
      <w:r>
        <w:t>Zdroj: KAUZIS.SK – https://www.kauzis.sk/judikatura/r/ECLI:SK:OSPP:2025:8722200064.5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