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19C/11/2023 z 20. 3. 2025</w:t>
      </w:r>
    </w:p>
    <w:p>
      <w:r>
        <w:t>Opravné uznesenie Okresného súdu Poprad z 20. marca 2025, sp. zn. 19C/11/2023, ECLI:SK:OSPP:2025:8723200344.4</w:t>
      </w:r>
    </w:p>
    <w:p>
      <w:r>
        <w:t>Súd: Okresný súd Poprad</w:t>
      </w:r>
    </w:p>
    <w:p>
      <w:r>
        <w:t>Spisová značka: 19C/11/2023</w:t>
      </w:r>
    </w:p>
    <w:p>
      <w:r>
        <w:t>ECLI: ECLI:SK:OSPP:2025:8723200344.4</w:t>
      </w:r>
    </w:p>
    <w:p>
      <w:r>
        <w:t>Dátum vydania: 20. 3.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19C/11/2023 8723200344 20. 03. 2025 JUDr. Iveta Jenčová ECLI:SK:OSPP:2025:8723200344.4</w:t>
      </w:r>
    </w:p>
    <w:p>
      <w:r>
        <w:t>Opravné uznesenie -2- 19C/11/2023</w:t>
      </w:r>
    </w:p>
    <w:p>
      <w:r>
        <w:t>Okresný súd Poprad v právnej veci žalobcu: Slovenská kancelária poisťovateľov, so sídlom Bajkalská 19B, 826 58 Bratislava, IČO: 36 062 235, právne zastúpený: Remedium Legal, s.r.o., AK so sídlom Prievozská 2, 851 02 Bratislava, IČO: 53 255 739, proti žalovaným: 1/ A. B., nar. XX.XX.XXXX, bytom: C. XXX, XXX XX B., 2/ D. B., nar. XX.XX.XXXX, bytom: C. XXX/XXX, XXX XX B., o zaplatenie 291,95 eur s prísl., takto rozhodol: -2- 19C/11/2023 I. O p r a v u j e sa záhlavie rozsudku tohto súdu zo dňa 29.11.2023, č.k. 19C/11/2023-47 tak, že správne dátum narodenia žalovaného 2/ je: „XX.XX.XXXX.“ II. O p r a v u j e sa záhlavie uznesenia tohto súdu zo dňa 06.02.2024, č.k. 19C/11/2023-52 tak, že správne dátum narodenia žalovaného 2/ je: „XX.XX.XXXX. odôvodnenie: -2- 19C/11/2023 1. Pri písomnom vyhotovení rozsudku tohto súdu zo dňa zo dňa 29.11.2023, č.k. 19C/11/2023-47 súd v záhlaví rozhodnutia nesprávne uviedol dátum narodenia žalovaného 2/, keď uviedol dátum: „16.03.1997“, pričom správne má znieť: XX.XX.XXXX.“ 2. Pri písomnom vyhotovení uznesenia tohto súdu zo dňa 06.02.2024, č.k. 19C/11/2023-52 súd v záhlaví rozhodnutia nesprávne uviedol dátum narodenia žalovaného 2/, keď uviedol dátum: „16.03.1997“, pričom správne má znieť: 16.02.1997.“ 3. Dňa 05.12.2024 žalobca doručil súdu návrh na opravu rozsudku tohto súdu zo dňa 29.11.2023, č.k. 19C/11/2023-47 a uznesenia tohto súdu zo dňa 06.02.2024, č.k. 19C/11/2023-52.</w:t>
      </w:r>
    </w:p>
    <w:p>
      <w:r>
        <w:t>4. Podľa § 224 Civilného sporového poriadku, súd kedykoľvek aj bez návrhu opraví v rozsudku chyby v písaní a počítaní, ako aj iné zrejmé nesprávnosti. O oprave súd vydá opravné uznesenie, ktoré doručí subjektom konania. 5. Podľa § 234 ods. 2 Civilného sporového poriadku, ak nie je ďalej ustanovené inak, použijú sa na uznesenie primerane ustanovenia o rozsudku. 6. Vzhľadom na vyššie uvedené skutočnosti, pri aplikácii citovaných zákonných ustanovení súd vydal opravné uznesenie, kde vo výroku I. opravil záhlavie rozsudku tohto súdu zo dňa 29.11.2023, č.k. 19C/11/2023-47 a vo výroku II. opravil záhlavie uznesenia tohto súdu zo dňa 06.02.2024, č.k. 19C/11/2023-52. Poučenie: -2- 19C/11/2023 Proti tomuto uzneseniu je možné podať odvolanie do 15 dní od jeho doručenia na tomto súde ku Krajskému súdu v Prešove (podľa § 357 písm. f/ CSP). 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https://www.kauzis.sk/judikatura/r/ECLI:SK:OSPP:2025:8723200344.4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