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20C/54/2023 z 11. 8. 2025</w:t>
      </w:r>
    </w:p>
    <w:p>
      <w:r>
        <w:t>Uznesenie Okresného súdu Poprad z 11. augusta 2025, sp. zn. 20C/54/2023, ECLI:SK:OSPP:2025:8723210274.4</w:t>
      </w:r>
    </w:p>
    <w:p>
      <w:r>
        <w:t>Súd: Okresný súd Poprad</w:t>
      </w:r>
    </w:p>
    <w:p>
      <w:r>
        <w:t>Spisová značka: 20C/54/2023</w:t>
      </w:r>
    </w:p>
    <w:p>
      <w:r>
        <w:t>ECLI: ECLI:SK:OSPP:2025:8723210274.4</w:t>
      </w:r>
    </w:p>
    <w:p>
      <w:r>
        <w:t>Dátum vydania: 11. 8. 2025</w:t>
      </w:r>
    </w:p>
    <w:p>
      <w:r>
        <w:t>Forma: Uznesenie</w:t>
      </w:r>
    </w:p>
    <w:p>
      <w:pPr>
        <w:pStyle w:val="Heading2"/>
      </w:pPr>
      <w:r>
        <w:t>Text rozhodnutia</w:t>
      </w:r>
    </w:p>
    <w:p>
      <w:r>
        <w:t>Súd: Spisová značka: Identifikačné číslo súdneho spisu: Dátum vydania rozhodnutia: Meno a priezvisko sudcu, VSÚ: ECLI:</w:t>
      </w:r>
    </w:p>
    <w:p>
      <w:r>
        <w:t>Okresný súd Poprad 20C/54/2023 8723210274 11. 08. 2025 JUDr. Peter Koman ECLI:SK:OSPP:2025:8723210274.4</w:t>
      </w:r>
    </w:p>
    <w:p>
      <w:r>
        <w:t>Uznesenie Okresný súd Poprad v právnej veci žalobkyne A. B., nar. XX.X.XXXX, bytom C., D. XXXX/XX, zastúpenej Mgr. Marcelom Lesňákom, advokátom so sídlom Poprad, Murgašova 87/6, IČO: 50 654 578, proti žalovanému E. F., nar. XX.XX.XXXX, bytom A., G. XXX/XX, v spore o návrhu na nariadenie neodkladného opatrenia, takto rozhodol: I. Návrh na nariadenie neodkladného opatrenia z a m i e t a. II. Žalovaný má voči žalobkyni nárok na náhradu trov konania v rozsahu 100%, o ktorých súd rozhodne samostatným uznesením. odôvodnenie: 1. Podaným návrhom na nariadenie neodkladného opatrenia sa žalobkyňa domáhala vydania rozhodnutia, ktorým súd prikáže žalovanému umožniť žalobkyni časovo neobmedzený vstup na pozemky: - parcela registra „C“ parc. č. 89/2, zastavaná plocha a nádvorie o výmere 251 m2, ktorý je zapísaný na liste vlastníctva č. XXX, k. ú. A., - parcela registra „C“ parc. č. 89/4, zastavaná plocha a nádvorie o výmere 362 m2, ktorý je zapísaný na liste vlastníctva č. XXX, k. ú. A., - parcela registra „C“ parc. č. 87/9, záhrada o výmere 587 m2, ktorý je zapísaný na liste vlastníctva č. XXX, k. ú. A. a na tento účel aj povinnosť žalovaného odovzdať žalobkyni jeden funkčný kľúč od kovovej brány nachádzajúcej sa na pravej strane na vstupe na pozemok, parcela registra „E“, parc. č. 89/4, zastavaná plocha a nádvorie o výmere 362 m2, ktorý je zapísaný na liste vlastníctva č. XXX, k. ú. A. z pozemku, parcela registra „E“, parc. č. 1721/1, ostatná plocha o výmere 4 840 m2, ktorý je zapísaný na liste vlastníctva č. X, k. ú. A.. V prípade, že žalovaný povinnosť poruší alebo nesplní, je žalobkyňa oprávnená použiť primerané technické prostriedky a opatrenia na odstránenie prekážok brániacich vstupu cez kovovú bránu nachádzajúcu sa na pravej strane pri vstupe na pozemok, parcela registra „C“, parc. č. 89/4, zastavaná plocha a nádvorie o výmere 362 m2, ktorý je zapísaný na liste vlastníctva č. XXX, k. ú. A. z pozemku, parcela registra „E“, parc. č. 1721/1, ostatná plocha o výmere 4 840 m2, ktorý je zapísaný na liste vlastníctva č. X, k. ú. A.. Rovnako sa domáhala rozhodnutia, ktorým súd prikáže žalovanému, aby umožnil žalobkyni časovo neobmedzený vstup na pozemok, parcela registra „C“, parc. č. 87/9, záhrada o výmere 587 m2, ktorý je zapísaný na liste vlastníctva č. XXX, k. ú. A. a v prípade, že žalovaný povinnosť poruší alebo nesplní, je žalobkyňa oprávnená použiť primerané technické prostriedky a opatrenia na odstránenie prekážok brániacich vstupu cez kovovú bráničku pri vstupe na pozemok, parcela registra „C“, parc. č. 87/9, záhrada o výmere 587 m2, ktorý je zapísaný na liste vlastníctva č. XXX, k. ú. A.. Ďalej sa žalobkyňa domáhala vydania rozhodnutie, ktorým súd zakáže žalovanému montovať vlastné technické prostriedky na zabránenie vstupu na pozemok, parcela registra „C“, parc. č. 87/9, záhrada o výmere 587 m2, ktorý je zapísaný na liste vlastníctva č. XXX, k. ú. A. a taktiež odstraňovať technické prostriedky montované žalobkyňou na zabránenie vstupu na pozemok, parcela registra „C“, parc. č. 87/9, záhrada o výmere 587 m2, ktorý je zapísaný na liste vlastníctva č. XXX, k. ú. A. a súčasne zakáže</w:t>
      </w:r>
    </w:p>
    <w:p>
      <w:r>
        <w:t>žalovanému vstupovať na pozemok, parcela registra „C“, parc. č. 87/9, záhrada o výmere 587 m2, ktorý je zapísaný na liste vlastníctva č. XXX, k. ú. A.. 2. Dôvodom podania návrhu je skutočnosť, že žalobkyňa je podielovou spoluvlastníčkou v podiele 1/2 k celku pozemku parcely registra „C“ parc. č. 89/2, zastavaná plocha a nádvorie o výmere 251 m2, ktorý je zapísaný na liste vlastníctva č. XXX, k. ú. A.. Súčasne je žalobkyňa podielovou spoluvlastníčkou v podiele 1/2 k celku pozemku parcely registra „C“ parc. č. 89/4, zastavaná plocha a nádvorie o výmere 362 m2, ktorý je zapísaný na liste vlastníctva č. XXX, k. ú. A. a je tiež výlučnou vlastníčkou pozemku parcely registra „C“ parc. č. 87/9, záhrada o výmere 587 m2, ktorý je zapísaný na liste vlastníctva č. XXX, k. ú. A., spoluvlastnícky podiel 1/1 k celku. Vlastnícke právo k vyššie uvedeným nehnuteľnostiam žalobkyňa nadobudla na základe Uznesenie Okresného súdu Banská Bystrica, sp. zn. 67Ek/736/2020 právoplatného dňa 15.3.2023. Žalovaný vlastnícke právo žalobkyne k vyššie uvedeným nehnuteľnostiam bez akéhokoľvek právneho dôvodu neuznáva a bráni žalobkyni vo vstupe a užívaní týchto nehnuteľností nasledovným spôsobom: na vstupe na pozemok parc. č. 89/4 z pozemku parcely registra „E“ parc. č. 1721/1, ostatná plocha o výmere 4 840 m2, ktorý je zapísaný na liste vlastníctva č. X, k. ú. A. je na pravej strane umiestnená kovová brána (červenej farby), ktorá je zamknutá, od ktorej zámku má kľúč iba žalovaný, a ktorý žalobkyni odmieta vydať. Protiprávnym zamedzením vstupu a užívania pozemku parcely č. 89/4 žalobkyňa nemôže vstúpiť a užívať ani pozemok parc. č. 87/9, ktorý je v jej výlučnom vlastníctve, pričom na hranici medzi pozemkami parc. č. 89/4 a č. 87/9 je taktiež kovová bránička, na ktorú si umiestnila kovový zámok, avšak žalovaný jej zámok neustále buď odstráni alebo na túto kovovú bráničku umiestni svoj vlastný zámok, čím jej znemožňuje vstup a užívanie pozemku. Odstraňovaním zámkov žalobkyne jej žalovaný spôsobuje škodu. Zároveň žalovaný bez akéhokoľvek dôvodu vstupuje a užíva pozemok parcely registra „C“ parc. č. 87/9, ktorý je vo výlučnom vlastníctve žalobkyne. Žalovaný žalobkyňu pri pokuse o vstup na vyššie uvedené pozemky vyháňa, nadáva jej a je voči nej agresívny a to aj v prítomnosti iných osôb. Žalobkyňa sa snažila situáciu riešiť aj prostredníctvom polície, avšak bez úspechu. Svedkom konania odporcu bol okrem policajných hliadok aj partner navrhovateľky C. H.. Žalovaný je voči žalobkyni agresívny a odmieta akúkoľvek komunikáciu s výnimkou vyhrážok a nadávok na jej osobu. Podľa názoru žalobkyne z vyššie uvedeného vyplýva opis dôvodnosti a trvania nároku, ktorému sa má poskytnúť ochrana. Dôvodom na nariadenie neodkladného opatrenia je potreba bezodkladne upraviť pomery medzi účastníkmi konania. Táto potreba vyplýva jednak z obmedzovania, respektíve úplného zamedzenia výkonu vlastníckeho práva žalobkyne zo strany žalovaného, a to dokonca v podobe aktívneho konania zo strany žalovaného, keď ju tento vyhadzuje z predmetných pozemkov ako aj z jeho konania spočívajúceho v osadzovaní vlastných zámkov na vstupoch na pozemky a tým bránenia vstupu žalobkyne na pozemky v jej výlučnom vlastníctve, či podielovom spoluvlastníctve. Jedine nariadením neodkladného opatrenia je možné dosiahnuť sledovaný účel, umožnenie vstupu na pozemky a ich užívanie. Žalobkyňa má za to, že v danom prípade je možné podľa § 336 ods. 1, druhá veta Civilného sporového poriadku nariadiť neodkladné opatrenie pred začatím konania bez uloženia povinnosti na podanie žaloby, keďže nariadením neodkladného opatrenia bude žalobkyni poskytnutá plnohodnotná súdna ochrana a je možné dosiahnuť trvalú úpravu pomerov medzi stranami a je nadbytočné rozhodovať o tej istej veci opakovane. 3. K návrhu na nariadenie neodkladného opatrenia žalobkyňa doložila LV, záznamy o podaní trestných oznámení, uznesenie Okresného súdu Banská Bystrica, fotodokumentáciu a videodokumentáciu. 4. Uznesením zo dňa 19.7.2023 súd návrhu čiastočne vyhovel. Po odvolaní podanom žalovaným Krajský súd Prešov ako súd druhej inštancie uznesením zo dňa 27.9.2023 uznesenie súdu prvej inštancie zrušil a vec vrátil na ďalšie konanie s tým, že v zmysle pokynu súdu druhej inštancie mal súd prvej inštancie nanovo rozhodnúť o návrhu na nariadenie neodkladného opatrenia a zároveň poučiť žalovaného o tom, že môže podať voči žalobkyni – navrhovateľke neodkladného opatrenia samostatnú žalobu vo veci samej. 5. Podľa § 324 ods. 1 C.s.p. pred začatím konania, počas konania a po jeho skončení súd môže na návrh nariadiť neodkladné opatrenie.</w:t>
      </w:r>
    </w:p>
    <w:p>
      <w:r>
        <w:t>6. Podľa § 324 ods. 2 C.s.p. na konanie o návrhu na nariadenie neodkladného opatrenia je príslušný okresný súd. 7. Podľa § 324 ods. 3 C.s.p.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326 ods. 1 C.s.p. k návrhu musí navrhovateľ pripojiť listiny, na ktoré sa odvoláva. 12. Podľa § 328 ods. 1 C.s.p. ak súd nepostupoval podľa § 327, nariadi neodkladné opatrenie, ak sú splnené podmienky podľa § 325 ods. 1, inak návrh na nariadenie neodkladného opatrenia zamietne. 13.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14. Podľa § 329 ods. 2 C.s.p. pre neodkladné opatrenie je rozhodujúci stav v čase vydania uznesenia súdu prvej inštancie. 15. Podľa § 332 ods. 1 C.s.p. neodkladné opatrenie je vykonateľné doručením, ak osobitný predpis neustanovuje inak. 16. Podľa § 334 ods. 1 C.s.p. súd na návrh neodkladné opatrenie zruší, ak odpadnú dôvody, pre ktoré bolo nariadené. 17. Účelom inštitútu neodkladného opatrenia je rýchla, aj keď len dočasná úprava právnych vzťahov medzi stranami sporu, alebo zabezpečenie výkonu existujúceho, hoci ešte nevykonateľného, alebo očakávaného súdneho rozhodnutia. Účelom neodkladného opatrenia je dočasná úprava pomerov strán sporu. Predpokladom pre nariadenie neodkladného opatrenia je, aby bolo navrhovateľom neodkladného opatrenia tvrdené a osvedčené, že tu existuje určité právo, resp. právny vzťah medzi stranami sporu, že toto právo je porušované alebo ohrozené, ako aj, že je potrebná dočasná úprava právnych vzťahov medzi stranami sporu práve nariadením neodkladného opatrenia, pričom navrhovaným neodkladným</w:t>
      </w:r>
    </w:p>
    <w:p>
      <w:r>
        <w:t>opatrením sa medzi stranami sporu nevytvorí nenávratný stav a neprimeraným spôsobom sa nezasiahne do právnych vzťahov medzi stranami sporu. Pre nariadenie neodkladného opatrenia je potrebné, aby súd mal osvedčené, t.j. mohol považovať so zreteľom na všetky okolnosti prípadu za nanajvýš pravdepodobné všetky predpoklady na nariadenie neodkladného opatrenia. 18. V prípade, ak súd nariadi neodkladné opatrenie pred začatím konania a navrhovateľovi povinnosť podľa § 336 ods. 1 CSP neuloží, je súčasne povinný poučiť strany vo výrokovej časti tohto rozhodnutia, ktorým sa neodkladným opatrením ukladá určitá povinnosť, o ich možnosti podať žalobu vo veci samej a o právnych následkoch s tým spojených, pričom súd je povinný túto žalobu aj špecifikovať, teda uviesť strany a predmet konania žaloby vo veci samej. Zákon tak súdu stanovuje obligatórnu poučovaciu povinnosť (poučiť stranu, proti ktorej neodkladné opatrenie pred začatím konania smeruje, o možnosti podať žalobu a o právnych následkoch s tým spojených), a to v záujme rovnosti sporových strán a zabezpečenia adekvátnej ochrany práv a oprávnených záujmov strán, proti ktorým neodkladné opatrenie smeruje. Súd je tak povinný týmto stranám poskytnúť v zmysle ustanovenia § 337 ods. 1 a ods. 2 CSP kvalifikované poučenie. 19. Z vykonaného dokazovania vyplýva, že na LV č. XXX, k.ú. A. sú evidované dve parcely, a to parc. č. 89/2 o výmere 251 m2 a parc. č. 89/4 o výmere 362 m2 - obe zastavané plochy a nádvoria, ktorých podielovými spoluvlastníkmi okrem žalobkyne (jej podiel predstavuje 1/2 z celku) dve fyzický osoby, na podiel každej ktorej pripadá 1 z celku. Na podiel žalovaného bola vedená exekúcia, žalovaný už nie je podielovým spoluvlastníkom nehnuteľností na predmetnom LV. Na LV č. XXX, k.ú. A. je evidovaná jedna parcela, a to parc. č. 89/1 o výmere 271 m2 - zastavané plochy a nádvoria, ktorých podielovými spoluvlastníkmi okrem žalobkyne (jej podiel predstavuje 137/160 z celku) a žalovaného (jeho podiel predstavuje 3/32 z celku) je ešte jedna fyzická osoba, na podiel ktorej pripadá 1/20 z celku. Na podiel žalovaného je vedená exekúcia. 20. Žalovaný odmieta rešpektovať skutočnosť, že žalobkyňa nadobudla svoje podiely k predmetným parcelám od svojho nebohého otca I. A. F. a následne aj ďalších podielových spoluvlastníkov a odmieta tiež rešpektovať skutočnosť, že v exekučnom konaní súd schválil nadobudnutie spoluvlastníckeho podielu žalovaného žalobkyňou. Žalovaný sám aktuálne nemá žiaden podiel na predmete sporu, napriek tomu znemožňuje oprávneným vlastníkom užívanie predmetných parciel. Za týchto okolností súd dospel k záveru, že sú splnené kumulatívne podmienky pre nariadenie neodkladného opatrenia. 21. Čo sa týka prístupu k pozemkom parc. č. 89/2 a parc. č. 89/4, jedná sa o pozemky, ktorých žalovaný nie je spoluvlastníkom, teda k nim nemá žiaden vzťah, ktorým by odôvodnil ich užívanie. Nariadenie neodkladného opatrenia k uvedeným parcelám na zabezpečenie ich užívania žalobkyňou teda nie je dôvodné, nakoľko absentuje potreba neodkladnosti či ohrozenie budúceho výkonu exekúcie. 22. Čo sa týka rodinného domu, zapísaného na LV č. XXXX, k.ú. A. je vedený rodinný dom, súp. č. XXX, postavený na parc č. 89/1 (parcela je evidovaná na LV č. XXX), kde podiel žalovaného, na ktorý je vedená exekúcia predstavuje 9/16 z celku a podiel žalobkyne predstavuje 7/16 z celku. 23. Žalobkyňa je majoritnou vlastníčka vo vzťahu ku pozemkom, nie však vo vzťahu k domu, v ktorom žalovaný býva, má tam svoje hnuteľné veci, ako aj veci osobnej potreby, pričom sa jedná o rodičovský dom žalovaného a starorodičovský dom žalobkyne. Na tejto skutočnosti nič nemení ani zámer žalobkyne užívať predmetný dom príležitostne ako víkendový domček, resp. si v ňom odložiť svoje osobné veci. Žalovaný podal na Okresnom súde žalobu o určenie vlastníckeho práva (konanie vedené pod sp. zn. 21C/12/2022) a tiež žalobu o určenie neplatnosti kúpnej zmluvy (sp. zn. 20C/13/2022), pričom konanie vedené pod sp. zn. 21C/12/2022 bolo právoplatne skončené zamietnutím žaloby rozsudkom Okresného súdu Poprad zo dňa 26.10.2023, v spojení s rozsudkom Krajského súdu Prešov zo dňa 29.2.2024. Konanie vedené Okresným súdom Poprad pod sp. zn. 20C/13/2022 bolo právoplatne skončené zamietnutím žaloby rozsudkom Okresného súdu Poprad zo dňa 10.3.2023, v spojení s rozsudkom Krajského súdu Prešov zo dňa 19.12.2023. 24. Z uvedených rozhodnutí teda vyplýva, že žalobkyňa aj žalovaný sú podielovými spoluvlastníkmi rodinného domu, zapísaného na LV č. XXXX, k.ú. A. je vedený rodinný dom, súp. č. 184, bez pozemku, pričom žalovaný je väčšinovým podielovým spoluvlastníkom a dom užíva a žalobkyňa je menšinovým spoluvlastníkom a dom neužíva. Teda stoja oproti sebe dve práva, a to vlastnícke právo</w:t>
      </w:r>
    </w:p>
    <w:p>
      <w:r>
        <w:t>k nehnuteľnostiam žalobkyne ako podielového spoluvlastníka a na druhej strane právo žalovaného na zachovanie nedotknuteľnosti obydlia a práva na súkromie. 25. Zásah do práva na nedotknuteľnosť obydlia a do práva na súkromie osoby je pre súd citeľnejší a má mu byť poskytnutá zvýšená ochrana. Ústava pojem súkromný a rodinný život, ani obydlie bližšie nedefinuje. Keďže základné práva a slobody podľa Ústavy je potrebné vykladať a uplatňovať v zmysle a duchu medzinárodných zmlúv o ľudských právach a základných slobodách, pri vymedzení obsahu uvedených pojmov sa musí prihliadať aj na príslušnú judikatúru týkajúcu sa predovšetkým článku 8 ods. 1 Dohovoru. Z judikatúry Európskeho súdu pre ľudské práva vyplýva, že pojem obydlie je autonómny pojem, ktorý 12Co/16/2023 6 nezávisí od klasifikácie vnútroštátneho práva. V súdenej veci v dome žije žalovaný, má tam svoje hnuteľné veci, ako aj veci osobnej potreby, naproti tomu žalobkyňa ho nehodlá užívať trvale, skôr ako víkendový domček, prípadne si tam uložiť svoje osobné veci a skontrolovať jeho stav a preto právo žalovaného na obydlie, nedotknuteľnosť obydlia a právo na súkromie v tomto prípade musia mať väčšiu váhu ako vlastnícke právo prináležiace žalobkyni. 26. Právo na obydlie je súčasťou širšieho práva na súkromie. Odvolací súd v tomto poukazuje aj na Nález Ústavného súdu Slovenskej republiky sp. zn. I. ÚS 13/2000: „Ústavou Slovenskej republiky vytvorená ochrana práva na súkromie sa vnútorne diferencuje. Jednotlivými ustanoveniami sa zaručuje ochrana súkromia v rôznych životných situáciách. Do sféry ochrany súkromia patrí aj ochrana obydlia. Zásah do obydlia znemožňujúci ho užívať je spôsobilý zároveň zasiahnuť aj do súkromného a rodinného života jednotlivca. Podľa okolností konkrétnej veci sa ten istý zásah teda môže dotknúť tak práva na ochranu súkromia, ako aj práva na ochranu obydlia." 27. V tomto prípade je potrebné uviesť, že medzi právom na obydlie a vlastníckym právom neexistuje automatická a bezpodmienečná väzba. Povinnosť odovzdať kľúče a sprístupniť dom, resp. pozemok sa nemôže postaviť iba na formálnej existencií podielového spoluvlastníctva k nehnuteľnostiam, hoc je spoluvlastníkovi bránené v užívaní nehnuteľnosti a nič na uvedenom bez ďalšieho nemôžu zmeniť ani prípadné exekúcie vedené na spoluvlastnícky podiel jedného zo spoluvlastníkov. Je vecou všetkých spoluvlastníkov, aby sa o užívaní nehnuteľností dohodli a postupovali v zmysle § 139 Obč. zák. Toto sa týka tiež podielových spoluvlastníkov, ktorí nie sú účastníkmi konania, vo vzťahu k vstupu na pozemky a naopak, netýka sa žalovaného. Iba ten, kto je oprávnený v zmysle dohody alebo rozhodnutia súdu s nehnuteľnosťami fakticky nakladať by mohol žiadať o vydanie kľúčov, prípadne vstup na nehnuteľnosť i v prípade, že by mohli existovať pochybnosti o tom, či je alebo nie je nehnuteľnosť obydlím žalovaného. 28. Za týchto okolností má súd za to, že podmienky pre nariadenie neodkladného opatrenia tak, ako žiadala žalobkyňa splnené neboli. 29. Žalobkyňa argumentovala potrebou úpravy práv, ktorú odôvodňovala bránením žalovaného žalobkyni v riadnom užívaní predmetu výlučného vlastníctva aj podielového spoluvlastníctva, pričom kroky žalovaného považuje za absolútne neodôvodnené. Ako už súd uviedol vyššie, k pozemkom parc. č. 89/2 a parc. č. 89/4, žalovaný nemá žiaden vzťah, ktorým by odôvodnil ich užívanie a nariadenie neodkladného opatrenia k uvedeným parcelám na zabezpečenie ich užívania žalobkyňou nie je dôvodné, nakoľko absentuje potreba neodkladnosti či ohrozenie budúceho výkonu exekúcie. Vo vzťahu k domu, vzhľadom na skutočnosť, že sa jedná o obydlie užívané žalovaným je na stranách sporu, aby sa na spôsobe užívania či vyporiadania podielového spoluvlastníctva dohodli, alebo podielové spoluvlastníctvo vyporiadali tak, ako to predpokladá ust. § 139 a nasl. Občianskeho zákonníka. Vzhľadom na uvedené skutočnosti súd návrh v celom rozsahu zamietol. 30. O trovách konania súd rozhodol podľa § 255 ods. 1 Civilného sporového poriadku s tým, že v konaní úspešnému žalovanému priznal ich plnú náhradu. Poučenie: Proti tomuto rozhodnutiu je prípustné odvolanie do 15 dní odo dňa doručenia rozhodnutia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https://www.kauzis.sk/judikatura/r/ECLI:SK:OSPP:2025:8723210274.4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