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9C/37/2023 z 28. 2. 2025</w:t>
      </w:r>
    </w:p>
    <w:p>
      <w:r>
        <w:t>Uznesenie Okresného súdu Poprad z 28. februára 2025, sp. zn. 9C/37/2023, ECLI:SK:OSPP:2025:8723211482.4</w:t>
      </w:r>
    </w:p>
    <w:p>
      <w:r>
        <w:t>Súd: Okresný súd Poprad</w:t>
      </w:r>
    </w:p>
    <w:p>
      <w:r>
        <w:t>Spisová značka: 9C/37/2023</w:t>
      </w:r>
    </w:p>
    <w:p>
      <w:r>
        <w:t>ECLI: ECLI:SK:OSPP:2025:8723211482.4</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Poprad 9C/37/2023 8723211482 28. 02. 2025 Mgr. Nina Kollárová ECLI:SK:OSPP:2025:8723211482.4</w:t>
      </w:r>
    </w:p>
    <w:p>
      <w:r>
        <w:t>Uznesenie Okresný súd Poprad v právnej veci žalobkyne: A. B., B. B., nar. XX.XX.XXXX, trvale bytom: C. XXXX/ XX, XXX XX D., korešpondenčná adresa: E. XXXX/XX, XXX XX D., právne zastúpenej: Advokátska kancelária SLAMKA &amp; Partners s. r. o., Radlinského 1735/29, 026 01 Dolný Kubín, IČO: 501 200 00 proti žalovanému: F. B., B. A., nar. XX.XX.XXXX, trvale bytom: C. XXXX/XX, XXX XX D., právne zastúpenému: Beňo &amp; partners advokátska kancelária, s. r. o., Nám. sv. Egídia č. 40/93, 058 01 Poprad, IČO: 442 500 29 o zrušenie a vyporiadanie bezpodielového spoluvlastníctva manželov s prísl. takto rozhodol: I. Súd konanie z a s t a v u j e . II. Stranám sporu náhradu trov konania n e p r i z n á v a . odôvodnenie: 1. Žalobkyňa sa domáhala žalobou doručenou Okresnému súdu Poprad dňa 06.10.2023 voči žalovanému zrušenia a vyporiadania bezpodielového spoluvlastníctva manželov s prísl. 2. Elektronickým podaním doručeným súdu dňa 31.01.2025 zobrala žalobkyňa žalobu v celom rozsahu späť nakoľko sporové strany uzavreli Dohodu o vyporiadaní bezpodielového spoluvlastníctva a zároveň sa dohodli, že si v tomto konaní nebudú uplatňovať trovy konania. Žalovaný uvedené skutočnosti potvrdil v elektronickom podaní doručenom súdu 31.01.2025. 3. Podľa § 145 ods.1 Civilného sporového poriadku (ďalej len „CSP“) ak je žaloba vzatá späť celkom, súd konanie zastaví. 4.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Vzhľadom na vyššie uvedené skutočnosti súd podľa citovaných zákonných ustanovení konanie zastavil (výrok I.). 6. Podľa § 262 ods. 1 CSP, o nároku na náhradu trov konania rozhodne aj bez návrhu súd v rozhodnutí, ktorým sa konanie končí. 7. Podľa § 257 CSP, osobitného zreteľa.</w:t>
      </w:r>
    </w:p>
    <w:p>
      <w:r>
        <w:t>výnimočne súd neprizná náhradu trov konania, ak existujú dôvody hodné</w:t>
      </w:r>
    </w:p>
    <w:p>
      <w:r>
        <w:t>8. O trovách konania súd rozhodol v zmysle citovaných zákonných ustanovení tak, že stranám sporu náhradu trov konania nepriznal vzhľadom na mimosúdnu dohodu (výrok II.).</w:t>
      </w:r>
    </w:p>
    <w:p>
      <w:r>
        <w:t>Poučenie: Proti tomuto uzneseniu možno podať odvolanie v lehote 15 dní odo dňa doručenia uznesenia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https://www.kauzis.sk/judikatura/r/ECLI:SK:OSPP:2025:8723211482.4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