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8T/71/2024 z 24. 6. 2025</w:t>
      </w:r>
    </w:p>
    <w:p>
      <w:r>
        <w:t>Rozsudok Okresného súdu Poprad z 24. júna 2025, sp. zn. 8T/71/2024, ECLI:SK:OSPP:2025:8724010949.4</w:t>
      </w:r>
    </w:p>
    <w:p>
      <w:r>
        <w:t>Súd: Okresný súd Poprad</w:t>
      </w:r>
    </w:p>
    <w:p>
      <w:r>
        <w:t>Spisová značka: 8T/71/2024</w:t>
      </w:r>
    </w:p>
    <w:p>
      <w:r>
        <w:t>ECLI: ECLI:SK:OSPP:2025:8724010949.4</w:t>
      </w:r>
    </w:p>
    <w:p>
      <w:r>
        <w:t>Dátum vydania: 24. 6.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8T/71/2024 8724010949 24. 06. 2025 JUDr. Richard Bureš ECLI:SK:OSPP:2025:8724010949.4</w:t>
      </w:r>
    </w:p>
    <w:p>
      <w:r>
        <w:t>ROZSUDOK V MENE SLOVENSKEJ REPUBLIKY Okresný súd Poprad, samosudca JUDr. Richard Bureš, v trestnej veci obžalovaného A. B. pre prečin zanedbania povinnej výživy podľa § 207 ods. 1, ods. 3 písm. b) Trestného zákona s poukazom na ustanovenie § 138 písm. j) Trestného zákona, na hlavnom pojednávaní konanom 24. júna 2025 takto rozhodol: Podľa § 285 písm. f) Trestného poriadku obžalovaného A. B., nar. XX.X.XXXX v B., trvale bytom C. D. XX, E. B., adresa na doručovanie písomností: F. XXX/XX, G., o s l o b o dz u j e spod obžaloby okresného prokurátora Okresnej prokuratúry v Kežmarku pod č. Pv 23/24/7703 z 01.08.2024 pre skutok právne kvalifikovaný ako prečin zanedbania povinnej výživy podľa § 207 ods. 1, ods. 3 písm. b) Trestného zákona s poukazom na ustanovenie § 138 písm. j) Trestného zákona, ktorého sa mal dopustiť tak, že v období od mesiaca september roku 2023 až doposiaľ vo C. D., okres B., v Prievidzi a inde, ako otec maloletých detí F. B., nar. XX.X.XXXX, H. B., nar. XX.X.XXXX, G. B., nar. X.XX.XXXX, I. B., nar. X.XX.XXXX, bytom u matky, riadne a včas neprispieva na ich výživu a to aj napriek tomu, že mu táto povinnosť vyplýva priamo z § 62 Zákona o rodine a podľa rozsudku Okresného súdu Kežmarok, sp. zn. 5P/216/2022 zo dňa 24.4.2023, ktorý nadobudol právoplatnosť dňom 1.5.2023, bol zaviazaný prispievať na výživu mal. F. B. sumou 110,- eur mesačne, mal. H. B. sumou 90,- eur mesačne, mal. G. B. sumou 80,- eur mesačne, mal. I. B. sumou 70,- eur mesačne, vždy do 25. dňa v mesiaci matke J. B. počnúc dňom právoplatnosti výroku o rozvode manželstva, čím mu za uvedené obdobie okrem úhrad v mesiaci november 2023 v sume 1 050,- eur, v mesiaci január 2024 v sume 350,- eur, v mesiaci máj 2024 v sume 1 050,- eur vznikol na výživnom dlh v sume najmenej 1 400,- eur, pričom v uvedenom období pracoval, bol konateľom a spoločníkom obchodnej spoločnosti ELKRIJO, s. r. o., so sídlom C. D. XX, E. B., IČO: 502603375, nebol v evidencii uchádzačov o zamestnanie, nepoberal nemocenské dávky, preto, že zanikla trestnosť činu. odôvodnenie: Po vyhlásení rozsudku sa osoby, ktoré majú právo podať odvolanie vzdali tohto opravného prostriedku, preto bol v súlade s § 172 ods. 2 Trestného poriadku vyhotovený zjednodušený písomný rozsudok, ktorý neobsahuje odôvodnenie.</w:t>
      </w:r>
    </w:p>
    <w:p>
      <w:r>
        <w:t>Poučenie: P o u č e n i e : Proti tomuto rozsudku je možné podať odvolanie, a to do 15 dní od jeho oznámenia prostredníctvom Okresného súdu Poprad na Krajský súd v Prešove.</w:t>
      </w:r>
    </w:p>
    <w:p/>
    <w:p>
      <w:r>
        <w:t>Zdroj: KAUZIS.SK – https://www.kauzis.sk/judikatura/r/ECLI:SK:OSPP:2025:8724010949.4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