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6T/100/2024 z 19. 3. 2025</w:t>
      </w:r>
    </w:p>
    <w:p>
      <w:r>
        <w:t>Rozsudok Okresného súdu Poprad z 19. marca 2025, sp. zn. 6T/100/2024, ECLI:SK:OSPP:2025:8724011350.2</w:t>
      </w:r>
    </w:p>
    <w:p>
      <w:r>
        <w:t>Súd: Okresný súd Poprad</w:t>
      </w:r>
    </w:p>
    <w:p>
      <w:r>
        <w:t>Spisová značka: 6T/100/2024</w:t>
      </w:r>
    </w:p>
    <w:p>
      <w:r>
        <w:t>ECLI: ECLI:SK:OSPP:2025:8724011350.2</w:t>
      </w:r>
    </w:p>
    <w:p>
      <w:r>
        <w:t>Dátum vydania: 19. 3.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6T/100/2024 8724011350 19. 03. 2025 JUDr. Pavol Roth ECLI:SK:OSPP:2025:8724011350.2</w:t>
      </w:r>
    </w:p>
    <w:p>
      <w:r>
        <w:t>ROZSUDOK V MENE SLOVENSKEJ REPUBLIKY Okresný súd Poprad, samosudca JUDr. Pavol Roth, v trestnej veci obžalovaného A. B., nar. XX.X.XXXX v Poprade, trvale bytom C. XXX/XX, B., okres A., trestne stíhaného pre prečin zanedbania povinnej výživy podľa § 207 ods. 1 Trestného zákona, na hlavnom pojednávaní dňa 19. marca 2025, takto rozhodol: Podľa § 285 písm. f) Trestného poriadku o s l o b o d z u j e obžalovaného A. B., nar. XX.X.XXXX v A., trvale bytom C. XXX/XX, B., D. A., spod obžaloby prokurátora Okresnej prokuratúry Poprad, 1 Pv 340/24 zo dňa 10.12.2024, podanej na Okresnom súde Poprad 11.12.2024, pre skutok ktorý sa stal tak, že: -ako otec maloletých detí A. E., nar. X.XX.XXXX a F. E., nar. X.X.XXXX, hoci mu vyživovacia povinnosť vyplýva priamo zo Zákona o rodine, ako aj z rozsudku Okresného súdu Poprad pod číslom konania 14P/127/2020-21 zo dňa 5.11.2020, ktorý nadobudol právoplatnosť dňa 10.11.2020, ktorým bol maloletý A. E. zverený do osobnej starostlivosti matky G. E. a ktorým bol zaviazaný prispievať na jeho výživu sumou 80,- eur mesačne počnúc dňom 1.1.2020, ktoré bol povinný platiť do rúk matky vždy do 15.dňa v mesiaci vopred a z rozsudku Okresného súdu Poprad sp. zn. 14P/100/2023-16 zo dňa 18.7.2023, právoplatného dňa 16.8.2023, ktorým bol maloletý F. E. zverený do osobnej starostlivosti matky G. E. a ktorým bol zaviazaný prispievať na jeho výživu sumou 100,- eur mesačne od 1.8.2023, ktoré je povinný platiť do rúk matky vždy do 15. dňa v mesiaci vopred, túto svoju vyživovaciu povinnosť si úmyselne riadne neplnil v obci B., okres Poprad ani na iných miestach v období od 18.5.2023, kedy bol vyradený z evidencie uchádzačov o zamestnanie pre nespoluprácu, až do 11.12.2024, pričom matke detí v sledovanom období uhradil na výživnom sumu spolu 1.970,- eur, čím mu takto vznikol dlh na výživnom pre matku detí G. E. vo výške 1.070,- eur, ktorý dlh aj spolu s bežným výživným za obdobie od 12.12.2024 do 19.3.2025 následne uhradil v mesiacoch december 2024 až marec 2025 v celom rozsahu, teda -najmenej dva mesiace v období dvoch rokov neplnil úmyselne zákonnú povinnosť vyživovať iného, čím</w:t>
      </w:r>
    </w:p>
    <w:p>
      <w:r>
        <w:t>mal spáchať</w:t>
      </w:r>
    </w:p>
    <w:p>
      <w:r>
        <w:t>-prečin zanedbania povinnej výživy podľa § 207 ods. 1 Trestného zákona, pretože trestnosť činu zanikla. Podľa § 172 ods. 2 Trestného poriadku, vzhľadom na skutočnosť, že po vyhlásení rozsudku sa procesné strany vzdali práva podať odvolanie, bol vyhotovený zjednodušený písomný rozsudok, ktorý neobsahuje odôvodnenie. -najmenej dva mesiace v období dvoch rokov neplnil úmyselne zákonnú povinnosť vyživovať iného</w:t>
      </w:r>
    </w:p>
    <w:p>
      <w:r>
        <w:t>Poučenie: Proti tomuto rozsudku možno podať odvolanie do 15 dní odo dňa jeho oznámenia prostredníctvom Okresného súdu Poprad na Krajský súd v Prešove. Rozsudok nadobudol právoplatnosť dňom vyhlásenia.</w:t>
      </w:r>
    </w:p>
    <w:p/>
    <w:p>
      <w:r>
        <w:t>Zdroj: KAUZIS.SK – https://www.kauzis.sk/judikatura/r/ECLI:SK:OSPP:2025:8724011350.2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