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18C/7/2024 z 20. 2. 2025</w:t>
      </w:r>
    </w:p>
    <w:p>
      <w:r>
        <w:t>Uznesenie Okresného súdu Poprad z 20. februára 2025, sp. zn. 18C/7/2024, ECLI:SK:OSPP:2025:8724200455.4</w:t>
      </w:r>
    </w:p>
    <w:p>
      <w:r>
        <w:t>Súd: Okresný súd Poprad</w:t>
      </w:r>
    </w:p>
    <w:p>
      <w:r>
        <w:t>Spisová značka: 18C/7/2024</w:t>
      </w:r>
    </w:p>
    <w:p>
      <w:r>
        <w:t>ECLI: ECLI:SK:OSPP:2025:8724200455.4</w:t>
      </w:r>
    </w:p>
    <w:p>
      <w:r>
        <w:t>Dátum vydania: 20.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18C/7/2024 8724200455 20. 02. 2025 JUDr. Mariana Gavalierová ECLI:SK:OSPP:2025:8724200455.4</w:t>
      </w:r>
    </w:p>
    <w:p>
      <w:r>
        <w:t>Uznesenie Okresný súd Poprad v právnej veci žalobcu A. A., nar. XX.XX.XXXX, bytom B. XXXX/XX, C. A. proti žalovanej: A. B. A., nar. XX.XX.XXXX, bytom B. XXXX/XX, C. - A., právne zast. Beňo &amp; partners advokátska kancelária, s.r.o., Námestie sv. Egídia 40/93, Poprad, IČO: 44 250 029 v konaní o vyporiadanie bezpodielového spoluvlastníctva, takto rozhodol: I. Súd konanie z a s t a v u j e. II. Stranám náhradu trov konania n e p r i z n á v a. odôvodnenie: 1. Na tunajšom súde sa vedie konanie o vyporiadanie bezpodielového spoluvlastníctva. 2. Podaním zo dňa 09.01.2025 zobral žalobca žalobu späť v celom rozsahu s čím žalovaná súhlasila. 3. Vzhľadom na uvedené skutočnosti a citované zákonné ustanovenia súd v celom rozsahu konanie zastavil. 4. Podľa § 144 CSP, žalobca môže vziať žalobu späť. 5. Podľa § 145 CSP, ak je žaloba vzatá späť celkom, súd konanie zastaví. Ak je žaloba vzatá späť sčasti, súd konanie v tejto časti zastaví. O čiastočnom späťvzatí žaloby rozhodne súd v rozhodnutí vo veci samej. Ak je žaloba vzatá späť sčasti pred jej doručením žalovanému, koná súd o zvyšku nároku bez rozhodovania o zastavení konania v tejto časti. 6.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7. Podľa § 146 CSP ods. 2 CSP, súhlas žalovaného je potrebný vždy, ak určitý spôsob usporiadania vzťahu medzi stranami vyplýva z osobitného predpisu. 8. O trovách konania súd rozhodol podľa § 262 ods. 1 CSP a § 256 CSP tak, že nepriznal stranám náhradu trov konania. Poučenie: Proti tomuto uzneseniu je možné podať odvolanie do 15 dní od doručenia uznesenia na tunajšom súde.</w:t>
      </w:r>
    </w:p>
    <w:p>
      <w:r>
        <w:t>V odvolaní sa má popri všeobecných náležitostiach podania uviesť, proti ktorému rozhodnutiu smeruje, v akom rozsahu sa napáda, z akých dôvodov sa rozhodnutie považuje za nesprávne /odvolacie dôvody/ a čoho sa odvolateľ domáha /odvolací návrh/. Ak bola uložená povinnosť a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https://www.kauzis.sk/judikatura/r/ECLI:SK:OSPP:2025:8724200455.4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